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E63C6" w14:textId="3D4529A0" w:rsidR="0019222A" w:rsidRDefault="0019222A" w:rsidP="0023755C">
      <w:pPr>
        <w:pStyle w:val="Heading1"/>
        <w:ind w:right="15"/>
        <w:jc w:val="center"/>
        <w:rPr>
          <w:rFonts w:cs="Arial"/>
          <w:b/>
          <w:bCs/>
          <w:color w:val="000000" w:themeColor="text1"/>
        </w:rPr>
      </w:pPr>
      <w:r w:rsidRPr="004B5BC8">
        <w:rPr>
          <w:rFonts w:eastAsia="Times New Roman" w:cs="Arial"/>
          <w:noProof/>
          <w:color w:val="7170A6"/>
          <w:sz w:val="2"/>
          <w:szCs w:val="2"/>
          <w:lang w:eastAsia="en-GB"/>
        </w:rPr>
        <w:drawing>
          <wp:inline distT="0" distB="0" distL="0" distR="0" wp14:anchorId="59FAE100" wp14:editId="231CEF71">
            <wp:extent cx="3267075" cy="801370"/>
            <wp:effectExtent l="0" t="0" r="0" b="0"/>
            <wp:docPr id="1" name="Picture 1" descr="Department for the Economy">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the Economy">
                      <a:hlinkClick r:id="rId8" tooltip="&quot;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801370"/>
                    </a:xfrm>
                    <a:prstGeom prst="rect">
                      <a:avLst/>
                    </a:prstGeom>
                    <a:noFill/>
                    <a:ln>
                      <a:noFill/>
                    </a:ln>
                  </pic:spPr>
                </pic:pic>
              </a:graphicData>
            </a:graphic>
          </wp:inline>
        </w:drawing>
      </w:r>
    </w:p>
    <w:p w14:paraId="7FC38129" w14:textId="77777777" w:rsidR="00A35F76" w:rsidRPr="00A35F76" w:rsidRDefault="00A35F76" w:rsidP="00A35F76"/>
    <w:p w14:paraId="3C8E36A3" w14:textId="172134E1" w:rsidR="00E91D60" w:rsidRDefault="0019222A" w:rsidP="005006CF">
      <w:pPr>
        <w:pStyle w:val="Heading1"/>
        <w:jc w:val="center"/>
      </w:pPr>
      <w:r w:rsidRPr="00A35F76">
        <w:t xml:space="preserve">Equality </w:t>
      </w:r>
      <w:r w:rsidR="00E91D60" w:rsidRPr="00A35F76">
        <w:t xml:space="preserve">Screening </w:t>
      </w:r>
      <w:r w:rsidR="005A105D" w:rsidRPr="00A35F76">
        <w:t>T</w:t>
      </w:r>
      <w:r w:rsidR="00E91D60" w:rsidRPr="00A35F76">
        <w:t>emplate</w:t>
      </w:r>
      <w:r w:rsidR="008D5B66" w:rsidRPr="00A35F76">
        <w:t xml:space="preserve"> – Section 75 of Northern Ireland Act 1998</w:t>
      </w:r>
    </w:p>
    <w:p w14:paraId="1E9E1B59" w14:textId="77777777" w:rsidR="00A35F76" w:rsidRDefault="00A35F76" w:rsidP="00A35F76"/>
    <w:p w14:paraId="26453D2F" w14:textId="6E595F0C" w:rsidR="00705E20" w:rsidRPr="004E5A10" w:rsidRDefault="00705E20" w:rsidP="004E5A10">
      <w:pPr>
        <w:ind w:left="360" w:hanging="360"/>
        <w:rPr>
          <w:rFonts w:cs="Arial"/>
          <w:b/>
          <w:bCs/>
          <w:sz w:val="28"/>
          <w:szCs w:val="28"/>
        </w:rPr>
      </w:pPr>
      <w:r w:rsidRPr="004E5A10">
        <w:rPr>
          <w:rFonts w:cs="Arial"/>
          <w:b/>
          <w:bCs/>
          <w:sz w:val="28"/>
          <w:szCs w:val="28"/>
        </w:rPr>
        <w:t>Please complete the coversheet details below</w:t>
      </w:r>
      <w:r w:rsidR="004E5A10" w:rsidRPr="004E5A10">
        <w:rPr>
          <w:rFonts w:cs="Arial"/>
          <w:b/>
          <w:bCs/>
          <w:sz w:val="28"/>
          <w:szCs w:val="28"/>
        </w:rPr>
        <w:t>:</w:t>
      </w:r>
    </w:p>
    <w:p w14:paraId="4948EF6B" w14:textId="77777777" w:rsidR="004E5A10" w:rsidRPr="004E5A10" w:rsidRDefault="004E5A10" w:rsidP="004E5A10">
      <w:pPr>
        <w:ind w:left="360" w:hanging="360"/>
        <w:rPr>
          <w:rFonts w:cs="Arial"/>
          <w:b/>
          <w:bCs/>
          <w:sz w:val="28"/>
          <w:szCs w:val="28"/>
        </w:rPr>
      </w:pPr>
    </w:p>
    <w:p w14:paraId="2352CD11" w14:textId="05F232FD" w:rsidR="00CB1D47" w:rsidRPr="00C15AA9" w:rsidRDefault="004E5A10" w:rsidP="00CB1D47">
      <w:pPr>
        <w:tabs>
          <w:tab w:val="left" w:pos="360"/>
        </w:tabs>
        <w:rPr>
          <w:rFonts w:cs="Arial"/>
          <w:sz w:val="28"/>
          <w:szCs w:val="28"/>
        </w:rPr>
      </w:pPr>
      <w:r>
        <w:rPr>
          <w:rFonts w:cs="Arial"/>
          <w:b/>
          <w:bCs/>
          <w:sz w:val="28"/>
          <w:szCs w:val="28"/>
        </w:rPr>
        <w:t>Policy title:</w:t>
      </w:r>
      <w:r w:rsidR="00CB1D47" w:rsidRPr="00CB1D47">
        <w:rPr>
          <w:rFonts w:cs="Arial"/>
          <w:sz w:val="28"/>
          <w:szCs w:val="28"/>
        </w:rPr>
        <w:t xml:space="preserve"> </w:t>
      </w:r>
      <w:r w:rsidR="00CB1D47" w:rsidRPr="00C15AA9">
        <w:rPr>
          <w:rFonts w:cs="Arial"/>
          <w:sz w:val="28"/>
          <w:szCs w:val="28"/>
        </w:rPr>
        <w:t xml:space="preserve">The Insolvency (Amendment) (Northern Ireland) </w:t>
      </w:r>
      <w:r w:rsidR="00CB1D47">
        <w:rPr>
          <w:rFonts w:cs="Arial"/>
          <w:sz w:val="28"/>
          <w:szCs w:val="28"/>
        </w:rPr>
        <w:t>Bill</w:t>
      </w:r>
    </w:p>
    <w:p w14:paraId="0E15B052" w14:textId="3A91C9A9" w:rsidR="004E5A10" w:rsidRPr="00705E20" w:rsidRDefault="004E5A10" w:rsidP="004E5A10">
      <w:pPr>
        <w:rPr>
          <w:rFonts w:cs="Arial"/>
          <w:b/>
          <w:bCs/>
          <w:sz w:val="28"/>
          <w:szCs w:val="28"/>
        </w:rPr>
      </w:pPr>
    </w:p>
    <w:p w14:paraId="506DD15D" w14:textId="57C2465F" w:rsidR="0023755C" w:rsidRDefault="004E5A10" w:rsidP="004E5A10">
      <w:pPr>
        <w:rPr>
          <w:rFonts w:cs="Arial"/>
          <w:b/>
          <w:bCs/>
          <w:sz w:val="28"/>
          <w:szCs w:val="28"/>
        </w:rPr>
      </w:pPr>
      <w:r w:rsidRPr="004E5A10">
        <w:rPr>
          <w:rFonts w:cs="Arial"/>
          <w:b/>
          <w:bCs/>
          <w:sz w:val="28"/>
          <w:szCs w:val="28"/>
        </w:rPr>
        <w:t>Decision</w:t>
      </w:r>
      <w:r>
        <w:rPr>
          <w:rFonts w:cs="Arial"/>
          <w:b/>
          <w:bCs/>
          <w:sz w:val="28"/>
          <w:szCs w:val="28"/>
        </w:rPr>
        <w:t xml:space="preserve"> (delete as</w:t>
      </w:r>
      <w:r w:rsidR="0023755C" w:rsidRPr="0023755C">
        <w:rPr>
          <w:rFonts w:cs="Arial"/>
          <w:b/>
          <w:bCs/>
          <w:sz w:val="28"/>
          <w:szCs w:val="28"/>
        </w:rPr>
        <w:t xml:space="preserve"> </w:t>
      </w:r>
      <w:r w:rsidR="0023755C">
        <w:rPr>
          <w:rFonts w:cs="Arial"/>
          <w:b/>
          <w:bCs/>
          <w:sz w:val="28"/>
          <w:szCs w:val="28"/>
        </w:rPr>
        <w:t>appropriate)</w:t>
      </w:r>
      <w:r w:rsidR="00A35F76">
        <w:rPr>
          <w:rFonts w:cs="Arial"/>
          <w:b/>
          <w:bCs/>
          <w:sz w:val="28"/>
          <w:szCs w:val="28"/>
        </w:rPr>
        <w:tab/>
      </w:r>
      <w:r w:rsidR="005006CF">
        <w:rPr>
          <w:rFonts w:cs="Arial"/>
          <w:b/>
          <w:bCs/>
          <w:sz w:val="28"/>
          <w:szCs w:val="28"/>
        </w:rPr>
        <w:tab/>
      </w:r>
    </w:p>
    <w:p w14:paraId="221E6F20" w14:textId="2A4B7257" w:rsidR="004E5A10" w:rsidRPr="00236C3E" w:rsidRDefault="004E5A10" w:rsidP="0023755C">
      <w:pPr>
        <w:rPr>
          <w:rFonts w:cs="Arial"/>
          <w:b/>
          <w:bCs/>
          <w:sz w:val="28"/>
          <w:szCs w:val="28"/>
        </w:rPr>
      </w:pPr>
      <w:r w:rsidRPr="00236C3E">
        <w:rPr>
          <w:rFonts w:cs="Arial"/>
          <w:sz w:val="28"/>
          <w:szCs w:val="28"/>
        </w:rPr>
        <w:t xml:space="preserve">Policy screened out </w:t>
      </w:r>
      <w:r w:rsidRPr="00236C3E">
        <w:rPr>
          <w:rFonts w:cs="Arial"/>
          <w:b/>
          <w:sz w:val="28"/>
          <w:szCs w:val="28"/>
        </w:rPr>
        <w:t xml:space="preserve">without </w:t>
      </w:r>
      <w:proofErr w:type="gramStart"/>
      <w:r w:rsidRPr="00236C3E">
        <w:rPr>
          <w:rFonts w:cs="Arial"/>
          <w:sz w:val="28"/>
          <w:szCs w:val="28"/>
        </w:rPr>
        <w:t>mitigation</w:t>
      </w:r>
      <w:proofErr w:type="gramEnd"/>
      <w:r w:rsidRPr="00236C3E">
        <w:rPr>
          <w:rFonts w:cs="Arial"/>
          <w:sz w:val="28"/>
          <w:szCs w:val="28"/>
        </w:rPr>
        <w:t xml:space="preserve"> or an alternative policy adopted</w:t>
      </w:r>
      <w:r w:rsidRPr="00236C3E">
        <w:rPr>
          <w:rFonts w:cs="Arial"/>
          <w:b/>
          <w:bCs/>
          <w:sz w:val="28"/>
          <w:szCs w:val="28"/>
        </w:rPr>
        <w:t xml:space="preserve"> </w:t>
      </w:r>
    </w:p>
    <w:p w14:paraId="5F5D18C0" w14:textId="77777777" w:rsidR="0023755C" w:rsidRPr="0023755C" w:rsidRDefault="0023755C" w:rsidP="0023755C">
      <w:pPr>
        <w:rPr>
          <w:rFonts w:cs="Arial"/>
          <w:b/>
          <w:bCs/>
          <w:sz w:val="28"/>
          <w:szCs w:val="28"/>
        </w:rPr>
      </w:pPr>
    </w:p>
    <w:p w14:paraId="703BA775" w14:textId="3C62FD07" w:rsidR="00CB1D47" w:rsidRPr="00C15AA9" w:rsidRDefault="004E5A10" w:rsidP="00CB1D47">
      <w:pPr>
        <w:rPr>
          <w:rFonts w:cs="Arial"/>
          <w:b/>
          <w:bCs/>
          <w:sz w:val="28"/>
          <w:szCs w:val="28"/>
        </w:rPr>
      </w:pPr>
      <w:r w:rsidRPr="004E5A10">
        <w:rPr>
          <w:rFonts w:cs="Arial"/>
          <w:b/>
          <w:bCs/>
          <w:sz w:val="28"/>
          <w:szCs w:val="28"/>
        </w:rPr>
        <w:t>Contact</w:t>
      </w:r>
      <w:r w:rsidR="00E46589">
        <w:rPr>
          <w:rFonts w:cs="Arial"/>
          <w:b/>
          <w:bCs/>
          <w:sz w:val="28"/>
          <w:szCs w:val="28"/>
        </w:rPr>
        <w:t>:</w:t>
      </w:r>
      <w:r w:rsidR="00CB1D47" w:rsidRPr="00CB1D47">
        <w:rPr>
          <w:rFonts w:cs="Arial"/>
          <w:sz w:val="28"/>
          <w:szCs w:val="28"/>
        </w:rPr>
        <w:t xml:space="preserve"> </w:t>
      </w:r>
      <w:r w:rsidR="00CB1D47" w:rsidRPr="00C15AA9">
        <w:rPr>
          <w:rFonts w:cs="Arial"/>
          <w:sz w:val="28"/>
          <w:szCs w:val="28"/>
        </w:rPr>
        <w:t>Eileen Glenn</w:t>
      </w:r>
    </w:p>
    <w:p w14:paraId="2003743E" w14:textId="77777777" w:rsidR="00705E20" w:rsidRDefault="00705E20" w:rsidP="00E91D60">
      <w:pPr>
        <w:ind w:left="360"/>
        <w:rPr>
          <w:rFonts w:cs="Arial"/>
          <w:b/>
          <w:bCs/>
          <w:color w:val="4472C4" w:themeColor="accent1"/>
          <w:sz w:val="28"/>
          <w:szCs w:val="28"/>
        </w:rPr>
      </w:pPr>
    </w:p>
    <w:p w14:paraId="13C6F32D" w14:textId="49A1FB05" w:rsidR="00CB1D47" w:rsidRPr="004E5A10" w:rsidRDefault="004E5A10" w:rsidP="00CB1D47">
      <w:pPr>
        <w:rPr>
          <w:rFonts w:cs="Arial"/>
          <w:b/>
          <w:bCs/>
          <w:sz w:val="28"/>
          <w:szCs w:val="28"/>
        </w:rPr>
      </w:pPr>
      <w:r w:rsidRPr="004E5A10">
        <w:rPr>
          <w:rFonts w:cs="Arial"/>
          <w:b/>
          <w:bCs/>
          <w:sz w:val="28"/>
          <w:szCs w:val="28"/>
        </w:rPr>
        <w:t>Date of completion</w:t>
      </w:r>
      <w:r w:rsidR="00E46589">
        <w:rPr>
          <w:rFonts w:cs="Arial"/>
          <w:b/>
          <w:bCs/>
          <w:sz w:val="28"/>
          <w:szCs w:val="28"/>
        </w:rPr>
        <w:t>:</w:t>
      </w:r>
      <w:r w:rsidR="00CB1D47" w:rsidRPr="00CB1D47">
        <w:rPr>
          <w:rFonts w:cs="Arial"/>
          <w:b/>
          <w:bCs/>
          <w:sz w:val="28"/>
          <w:szCs w:val="28"/>
        </w:rPr>
        <w:t xml:space="preserve"> </w:t>
      </w:r>
      <w:r w:rsidR="00FE3C3D">
        <w:rPr>
          <w:rFonts w:cs="Arial"/>
          <w:b/>
          <w:bCs/>
          <w:sz w:val="28"/>
          <w:szCs w:val="28"/>
        </w:rPr>
        <w:t>10</w:t>
      </w:r>
      <w:r w:rsidR="00CB1D47">
        <w:rPr>
          <w:rFonts w:cs="Arial"/>
          <w:b/>
          <w:bCs/>
          <w:sz w:val="28"/>
          <w:szCs w:val="28"/>
        </w:rPr>
        <w:t xml:space="preserve"> June 2022</w:t>
      </w:r>
    </w:p>
    <w:p w14:paraId="01B538F8" w14:textId="77777777" w:rsidR="00705E20" w:rsidRDefault="00705E20" w:rsidP="00C25D33">
      <w:pPr>
        <w:rPr>
          <w:rFonts w:cs="Arial"/>
          <w:b/>
          <w:bCs/>
          <w:color w:val="4472C4" w:themeColor="accent1"/>
          <w:sz w:val="28"/>
          <w:szCs w:val="28"/>
        </w:rPr>
      </w:pPr>
    </w:p>
    <w:p w14:paraId="20573FC3" w14:textId="77777777" w:rsidR="004E5A10" w:rsidRPr="00822FBC" w:rsidRDefault="004E5A10" w:rsidP="004E5A10">
      <w:pPr>
        <w:spacing w:after="120"/>
        <w:rPr>
          <w:rFonts w:cs="Arial"/>
          <w:b/>
          <w:sz w:val="28"/>
          <w:szCs w:val="28"/>
        </w:rPr>
      </w:pPr>
      <w:r w:rsidRPr="00822FBC">
        <w:rPr>
          <w:rFonts w:cs="Arial"/>
          <w:b/>
          <w:sz w:val="28"/>
          <w:szCs w:val="28"/>
        </w:rPr>
        <w:t>For Equality Unit Completion:</w:t>
      </w:r>
    </w:p>
    <w:p w14:paraId="4E35E220" w14:textId="77777777" w:rsidR="004E5A10" w:rsidRDefault="004E5A10" w:rsidP="004E5A10">
      <w:pPr>
        <w:rPr>
          <w:rFonts w:cs="Arial"/>
          <w:b/>
          <w:szCs w:val="24"/>
        </w:rPr>
      </w:pPr>
    </w:p>
    <w:p w14:paraId="0430BEA5" w14:textId="77777777" w:rsidR="004E5A10" w:rsidRDefault="004E5A10" w:rsidP="004E5A10">
      <w:pPr>
        <w:rPr>
          <w:rFonts w:cs="Arial"/>
          <w:b/>
          <w:bCs/>
          <w:color w:val="4472C4" w:themeColor="accent1"/>
          <w:sz w:val="28"/>
          <w:szCs w:val="28"/>
        </w:rPr>
      </w:pPr>
      <w:r w:rsidRPr="00837F64">
        <w:rPr>
          <w:rFonts w:cs="Arial"/>
          <w:b/>
          <w:szCs w:val="24"/>
        </w:rPr>
        <w:t>Amendments requested?</w:t>
      </w:r>
      <w:r>
        <w:rPr>
          <w:rFonts w:cs="Arial"/>
          <w:b/>
          <w:szCs w:val="24"/>
        </w:rPr>
        <w:tab/>
      </w:r>
      <w:r>
        <w:rPr>
          <w:rFonts w:cs="Arial"/>
          <w:b/>
          <w:szCs w:val="24"/>
        </w:rPr>
        <w:tab/>
        <w:t>Yes / No</w:t>
      </w:r>
    </w:p>
    <w:p w14:paraId="5D0E6B53" w14:textId="77777777" w:rsidR="004E5A10" w:rsidRDefault="004E5A10" w:rsidP="00E91D60">
      <w:pPr>
        <w:ind w:left="360"/>
        <w:rPr>
          <w:rFonts w:cs="Arial"/>
          <w:b/>
          <w:bCs/>
          <w:color w:val="4472C4" w:themeColor="accent1"/>
          <w:sz w:val="28"/>
          <w:szCs w:val="28"/>
        </w:rPr>
      </w:pPr>
    </w:p>
    <w:p w14:paraId="0D382F83" w14:textId="77777777" w:rsidR="004E5A10" w:rsidRDefault="004E5A10" w:rsidP="004E5A10">
      <w:pPr>
        <w:rPr>
          <w:rFonts w:cs="Arial"/>
          <w:b/>
          <w:bCs/>
          <w:color w:val="4472C4" w:themeColor="accent1"/>
          <w:sz w:val="28"/>
          <w:szCs w:val="28"/>
        </w:rPr>
      </w:pPr>
      <w:r w:rsidRPr="00837F64">
        <w:rPr>
          <w:rFonts w:cs="Arial"/>
          <w:b/>
          <w:szCs w:val="24"/>
        </w:rPr>
        <w:t>Date returned to Business Area:</w:t>
      </w:r>
    </w:p>
    <w:p w14:paraId="3F837EB2" w14:textId="77777777" w:rsidR="004E5A10" w:rsidRDefault="004E5A10" w:rsidP="00E91D60">
      <w:pPr>
        <w:ind w:left="360"/>
        <w:rPr>
          <w:rFonts w:cs="Arial"/>
          <w:b/>
          <w:bCs/>
          <w:color w:val="4472C4" w:themeColor="accent1"/>
          <w:sz w:val="28"/>
          <w:szCs w:val="28"/>
        </w:rPr>
      </w:pPr>
    </w:p>
    <w:p w14:paraId="3A682731" w14:textId="1AF122F0" w:rsidR="0023755C" w:rsidRDefault="004E5A10" w:rsidP="004E5A10">
      <w:pPr>
        <w:rPr>
          <w:rFonts w:cs="Arial"/>
          <w:b/>
          <w:szCs w:val="24"/>
        </w:rPr>
      </w:pPr>
      <w:r w:rsidRPr="00837F64">
        <w:rPr>
          <w:rFonts w:cs="Arial"/>
          <w:b/>
          <w:szCs w:val="24"/>
        </w:rPr>
        <w:t>Date final version received:</w:t>
      </w:r>
    </w:p>
    <w:p w14:paraId="48B45226" w14:textId="77777777" w:rsidR="0023755C" w:rsidRDefault="0023755C" w:rsidP="004E5A10">
      <w:pPr>
        <w:rPr>
          <w:rFonts w:cs="Arial"/>
          <w:b/>
          <w:szCs w:val="24"/>
        </w:rPr>
      </w:pPr>
    </w:p>
    <w:p w14:paraId="3315292B" w14:textId="77777777" w:rsidR="005A105D" w:rsidRPr="00C27F67" w:rsidRDefault="005A105D" w:rsidP="00C27F67">
      <w:pPr>
        <w:pStyle w:val="Heading2"/>
        <w:rPr>
          <w:rFonts w:cs="Arial"/>
          <w:b/>
          <w:szCs w:val="28"/>
        </w:rPr>
      </w:pPr>
      <w:r w:rsidRPr="00C27F67">
        <w:rPr>
          <w:rFonts w:cs="Arial"/>
          <w:b/>
          <w:szCs w:val="28"/>
        </w:rPr>
        <w:t>Content</w:t>
      </w:r>
    </w:p>
    <w:p w14:paraId="4DD92D03" w14:textId="77777777" w:rsidR="005A105D" w:rsidRDefault="005A105D" w:rsidP="00E91D60">
      <w:pPr>
        <w:ind w:left="360"/>
        <w:rPr>
          <w:rFonts w:cs="Arial"/>
          <w:b/>
          <w:bCs/>
          <w:sz w:val="28"/>
          <w:szCs w:val="28"/>
        </w:rPr>
      </w:pPr>
    </w:p>
    <w:p w14:paraId="1FA0B67E"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7385B08D" w14:textId="77777777" w:rsidR="00E91D60" w:rsidRPr="00E95611" w:rsidRDefault="00E91D60" w:rsidP="00E91D60">
      <w:pPr>
        <w:ind w:left="360"/>
        <w:rPr>
          <w:rFonts w:cs="Arial"/>
          <w:b/>
          <w:bCs/>
          <w:sz w:val="28"/>
          <w:szCs w:val="28"/>
        </w:rPr>
      </w:pPr>
    </w:p>
    <w:p w14:paraId="5D976BE5" w14:textId="77777777" w:rsidR="00A35F76" w:rsidRDefault="00E91D60" w:rsidP="00A35F76">
      <w:pPr>
        <w:ind w:left="360"/>
        <w:rPr>
          <w:rFonts w:cs="Arial"/>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w:t>
      </w:r>
    </w:p>
    <w:p w14:paraId="39FDA636" w14:textId="1785BA4C" w:rsidR="00E91D60" w:rsidRPr="00E95611" w:rsidRDefault="00E91D60" w:rsidP="00A35F76">
      <w:pPr>
        <w:ind w:left="360"/>
        <w:rPr>
          <w:rFonts w:cs="Arial"/>
          <w:b/>
          <w:bCs/>
          <w:sz w:val="28"/>
          <w:szCs w:val="28"/>
        </w:rPr>
      </w:pPr>
    </w:p>
    <w:p w14:paraId="52DE345E"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 xml:space="preserve">t an </w:t>
      </w:r>
      <w:r>
        <w:rPr>
          <w:rFonts w:cs="Arial"/>
          <w:bCs/>
          <w:sz w:val="28"/>
          <w:szCs w:val="28"/>
        </w:rPr>
        <w:lastRenderedPageBreak/>
        <w:t>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318BD051" w14:textId="77777777" w:rsidR="00E91D60" w:rsidRPr="00E95611" w:rsidRDefault="00E91D60" w:rsidP="00E91D60">
      <w:pPr>
        <w:rPr>
          <w:rFonts w:cs="Arial"/>
          <w:b/>
          <w:bCs/>
          <w:sz w:val="28"/>
          <w:szCs w:val="28"/>
        </w:rPr>
      </w:pPr>
    </w:p>
    <w:p w14:paraId="5BC388EB" w14:textId="7898A348" w:rsidR="00A35F76" w:rsidRDefault="00E91D60" w:rsidP="00A35F76">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55402A5C" w14:textId="77777777" w:rsidR="00E17E34" w:rsidRDefault="00E17E34" w:rsidP="00A35F76">
      <w:pPr>
        <w:ind w:left="360" w:firstLine="15"/>
        <w:rPr>
          <w:rFonts w:cs="Arial"/>
          <w:sz w:val="28"/>
          <w:szCs w:val="28"/>
        </w:rPr>
      </w:pPr>
    </w:p>
    <w:p w14:paraId="7F71AD9A" w14:textId="73957AC2" w:rsidR="00E91D60" w:rsidRDefault="00E91D60" w:rsidP="00E17E34">
      <w:pPr>
        <w:ind w:left="360"/>
        <w:rPr>
          <w:rFonts w:cs="Arial"/>
          <w:sz w:val="28"/>
          <w:szCs w:val="28"/>
        </w:rPr>
      </w:pPr>
      <w:r>
        <w:rPr>
          <w:rFonts w:cs="Arial"/>
          <w:b/>
          <w:bCs/>
          <w:sz w:val="28"/>
          <w:szCs w:val="28"/>
        </w:rPr>
        <w:t>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71DF23E" w14:textId="77777777" w:rsidR="00E91D60" w:rsidRDefault="00E91D60" w:rsidP="005A105D">
      <w:pPr>
        <w:ind w:left="360" w:hanging="360"/>
      </w:pPr>
      <w:r>
        <w:rPr>
          <w:rFonts w:cs="Arial"/>
          <w:bCs/>
          <w:sz w:val="28"/>
          <w:szCs w:val="28"/>
        </w:rPr>
        <w:lastRenderedPageBreak/>
        <w:tab/>
      </w:r>
      <w:r w:rsidR="005A105D">
        <w:rPr>
          <w:rFonts w:cs="Arial"/>
          <w:bCs/>
          <w:sz w:val="28"/>
          <w:szCs w:val="28"/>
        </w:rPr>
        <w:t>Flowchart for the equality screening process and decision</w:t>
      </w:r>
      <w:r>
        <w:rPr>
          <w:rFonts w:cs="Arial"/>
          <w:bCs/>
          <w:sz w:val="28"/>
          <w:szCs w:val="28"/>
        </w:rPr>
        <w:t>.</w:t>
      </w:r>
      <w:r>
        <w:t xml:space="preserve"> </w:t>
      </w:r>
      <w:r w:rsidR="0058579E">
        <w:rPr>
          <w:noProof/>
          <w:lang w:eastAsia="en-GB"/>
        </w:rPr>
        <mc:AlternateContent>
          <mc:Choice Requires="wpc">
            <w:drawing>
              <wp:inline distT="0" distB="0" distL="0" distR="0" wp14:anchorId="16F70752" wp14:editId="1DE0893E">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710AB9E8" w14:textId="77777777" w:rsidR="00E91D60" w:rsidRDefault="00E91D60" w:rsidP="00E91D60">
                              <w:pPr>
                                <w:jc w:val="center"/>
                              </w:pPr>
                              <w:r>
                                <w:t>Policy Scoping</w:t>
                              </w:r>
                            </w:p>
                            <w:p w14:paraId="438AEB66" w14:textId="77777777" w:rsidR="00E91D60" w:rsidRDefault="00E91D60" w:rsidP="00E91D60">
                              <w:pPr>
                                <w:numPr>
                                  <w:ilvl w:val="1"/>
                                  <w:numId w:val="7"/>
                                </w:numPr>
                              </w:pPr>
                              <w:r>
                                <w:t>Policy</w:t>
                              </w:r>
                            </w:p>
                            <w:p w14:paraId="4375741B" w14:textId="77777777" w:rsidR="00E91D60" w:rsidRDefault="00E91D60"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2E3C7ECB" w14:textId="77777777" w:rsidR="00E91D60" w:rsidRDefault="00E91D60" w:rsidP="00E91D60">
                              <w:pPr>
                                <w:jc w:val="center"/>
                              </w:pPr>
                              <w:r>
                                <w:t>Screening Questions</w:t>
                              </w:r>
                            </w:p>
                            <w:p w14:paraId="61D907C3" w14:textId="77777777" w:rsidR="00E91D60" w:rsidRDefault="00E91D60" w:rsidP="00E91D60">
                              <w:pPr>
                                <w:numPr>
                                  <w:ilvl w:val="0"/>
                                  <w:numId w:val="8"/>
                                </w:numPr>
                              </w:pPr>
                              <w:r>
                                <w:t>Apply screening questions</w:t>
                              </w:r>
                            </w:p>
                            <w:p w14:paraId="5E0BB1C2" w14:textId="77777777" w:rsidR="00E91D60" w:rsidRDefault="00E91D60"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3CE5AB30"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16299A5" w14:textId="77777777" w:rsidR="00E91D60" w:rsidRDefault="00E91D6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7A4F7840" w14:textId="77777777" w:rsidR="00C27F67" w:rsidRDefault="00C27F67" w:rsidP="00E91D60">
                              <w:r>
                                <w:t xml:space="preserve"> </w:t>
                              </w:r>
                              <w:r w:rsidR="00E91D60">
                                <w:t>Publish</w:t>
                              </w:r>
                            </w:p>
                            <w:p w14:paraId="76A2F410" w14:textId="55C52184" w:rsidR="00E91D60" w:rsidRDefault="00E91D60" w:rsidP="00E91D60">
                              <w:r>
                                <w:t>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38049708" w14:textId="77777777" w:rsidR="00E91D60" w:rsidRDefault="00E91D6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94D282A" w14:textId="77777777" w:rsidR="00E91D60" w:rsidRDefault="00E91D60" w:rsidP="00E91D60">
                              <w:r>
                                <w:t>Publish Template</w:t>
                              </w:r>
                            </w:p>
                            <w:p w14:paraId="700A781F" w14:textId="77777777" w:rsidR="00E91D60" w:rsidRDefault="00E91D6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463279E1" w14:textId="77777777" w:rsidR="00E91D60" w:rsidRDefault="00E91D6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0C644F1F" w14:textId="19A5ED22" w:rsidR="00E91D60" w:rsidRDefault="00E91D60" w:rsidP="00E17E34">
                              <w:pPr>
                                <w:jc w:val="center"/>
                              </w:pPr>
                              <w:r>
                                <w:t>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FD169DB" w14:textId="77777777" w:rsidR="00E91D60" w:rsidRDefault="00E91D6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8B61B" w14:textId="77777777" w:rsidR="00E91D60" w:rsidRPr="004D02B0" w:rsidRDefault="00E91D60" w:rsidP="00E91D60">
                              <w:pPr>
                                <w:rPr>
                                  <w:b/>
                                  <w:sz w:val="22"/>
                                  <w:szCs w:val="22"/>
                                </w:rPr>
                              </w:pPr>
                              <w:r w:rsidRPr="004D02B0">
                                <w:rPr>
                                  <w:b/>
                                  <w:sz w:val="22"/>
                                  <w:szCs w:val="22"/>
                                </w:rPr>
                                <w:t>‘None’</w:t>
                              </w:r>
                            </w:p>
                            <w:p w14:paraId="3F3F1495" w14:textId="77777777" w:rsidR="00E91D60" w:rsidRPr="00526D0F" w:rsidRDefault="00E91D60" w:rsidP="00E91D60">
                              <w:pPr>
                                <w:rPr>
                                  <w:sz w:val="22"/>
                                  <w:szCs w:val="22"/>
                                </w:rPr>
                              </w:pPr>
                              <w:r w:rsidRPr="00526D0F">
                                <w:rPr>
                                  <w:sz w:val="22"/>
                                  <w:szCs w:val="22"/>
                                </w:rPr>
                                <w:t>Screened out</w:t>
                              </w:r>
                            </w:p>
                            <w:p w14:paraId="72056BBF" w14:textId="77777777" w:rsidR="00E91D60" w:rsidRDefault="00E91D6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2CBBF"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4EFF147C"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D4207"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316B003A"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ADF59"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83858"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6F70752"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710AB9E8" w14:textId="77777777" w:rsidR="00E91D60" w:rsidRDefault="00E91D60" w:rsidP="00E91D60">
                        <w:pPr>
                          <w:jc w:val="center"/>
                        </w:pPr>
                        <w:r>
                          <w:t>Policy Scoping</w:t>
                        </w:r>
                      </w:p>
                      <w:p w14:paraId="438AEB66" w14:textId="77777777" w:rsidR="00E91D60" w:rsidRDefault="00E91D60" w:rsidP="00E91D60">
                        <w:pPr>
                          <w:numPr>
                            <w:ilvl w:val="1"/>
                            <w:numId w:val="7"/>
                          </w:numPr>
                        </w:pPr>
                        <w:r>
                          <w:t>Policy</w:t>
                        </w:r>
                      </w:p>
                      <w:p w14:paraId="4375741B" w14:textId="77777777" w:rsidR="00E91D60" w:rsidRDefault="00E91D60"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E3C7ECB" w14:textId="77777777" w:rsidR="00E91D60" w:rsidRDefault="00E91D60" w:rsidP="00E91D60">
                        <w:pPr>
                          <w:jc w:val="center"/>
                        </w:pPr>
                        <w:r>
                          <w:t>Screening Questions</w:t>
                        </w:r>
                      </w:p>
                      <w:p w14:paraId="61D907C3" w14:textId="77777777" w:rsidR="00E91D60" w:rsidRDefault="00E91D60" w:rsidP="00E91D60">
                        <w:pPr>
                          <w:numPr>
                            <w:ilvl w:val="0"/>
                            <w:numId w:val="8"/>
                          </w:numPr>
                        </w:pPr>
                        <w:r>
                          <w:t>Apply screening questions</w:t>
                        </w:r>
                      </w:p>
                      <w:p w14:paraId="5E0BB1C2" w14:textId="77777777" w:rsidR="00E91D60" w:rsidRDefault="00E91D60"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CE5AB30" w14:textId="77777777" w:rsidR="00E91D60" w:rsidRDefault="00E91D6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16299A5" w14:textId="77777777" w:rsidR="00E91D60" w:rsidRDefault="00E91D6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A4F7840" w14:textId="77777777" w:rsidR="00C27F67" w:rsidRDefault="00C27F67" w:rsidP="00E91D60">
                        <w:r>
                          <w:t xml:space="preserve"> </w:t>
                        </w:r>
                        <w:r w:rsidR="00E91D60">
                          <w:t>Publish</w:t>
                        </w:r>
                      </w:p>
                      <w:p w14:paraId="76A2F410" w14:textId="55C52184" w:rsidR="00E91D60" w:rsidRDefault="00E91D60" w:rsidP="00E91D60">
                        <w:r>
                          <w:t>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8049708" w14:textId="77777777"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94D282A" w14:textId="77777777" w:rsidR="00E91D60" w:rsidRDefault="00E91D60" w:rsidP="00E91D60">
                        <w:r>
                          <w:t>Publish Template</w:t>
                        </w:r>
                      </w:p>
                      <w:p w14:paraId="700A781F" w14:textId="77777777"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463279E1" w14:textId="77777777"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0C644F1F" w14:textId="19A5ED22" w:rsidR="00E91D60" w:rsidRDefault="00E91D60" w:rsidP="00E17E34">
                        <w:pPr>
                          <w:jc w:val="center"/>
                        </w:pPr>
                        <w:r>
                          <w:t>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FD169DB" w14:textId="77777777"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E08B61B" w14:textId="77777777" w:rsidR="00E91D60" w:rsidRPr="004D02B0" w:rsidRDefault="00E91D60" w:rsidP="00E91D60">
                        <w:pPr>
                          <w:rPr>
                            <w:b/>
                            <w:sz w:val="22"/>
                            <w:szCs w:val="22"/>
                          </w:rPr>
                        </w:pPr>
                        <w:r w:rsidRPr="004D02B0">
                          <w:rPr>
                            <w:b/>
                            <w:sz w:val="22"/>
                            <w:szCs w:val="22"/>
                          </w:rPr>
                          <w:t>‘None’</w:t>
                        </w:r>
                      </w:p>
                      <w:p w14:paraId="3F3F1495" w14:textId="77777777" w:rsidR="00E91D60" w:rsidRPr="00526D0F" w:rsidRDefault="00E91D60" w:rsidP="00E91D60">
                        <w:pPr>
                          <w:rPr>
                            <w:sz w:val="22"/>
                            <w:szCs w:val="22"/>
                          </w:rPr>
                        </w:pPr>
                        <w:r w:rsidRPr="00526D0F">
                          <w:rPr>
                            <w:sz w:val="22"/>
                            <w:szCs w:val="22"/>
                          </w:rPr>
                          <w:t>Screened out</w:t>
                        </w:r>
                      </w:p>
                      <w:p w14:paraId="72056BBF" w14:textId="77777777" w:rsidR="00E91D60" w:rsidRDefault="00E91D6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0072CBBF"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4EFF147C" w14:textId="77777777"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4CD4207"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316B003A"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06ADF59" w14:textId="77777777"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67283858"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62E313C1" w14:textId="77777777" w:rsidR="00705E20" w:rsidRDefault="00705E20" w:rsidP="00E91D60">
      <w:pPr>
        <w:rPr>
          <w:rFonts w:cs="Arial"/>
          <w:b/>
          <w:sz w:val="28"/>
          <w:szCs w:val="28"/>
        </w:rPr>
      </w:pPr>
    </w:p>
    <w:p w14:paraId="3C79CE25" w14:textId="77777777" w:rsidR="00E91D60" w:rsidRPr="00C27F67" w:rsidRDefault="00E91D60" w:rsidP="00C27F67">
      <w:pPr>
        <w:pStyle w:val="Heading2"/>
        <w:rPr>
          <w:b/>
          <w:u w:val="single"/>
        </w:rPr>
      </w:pPr>
      <w:r w:rsidRPr="00C27F67">
        <w:rPr>
          <w:b/>
          <w:u w:val="single"/>
        </w:rPr>
        <w:t>Part 1. Policy scoping</w:t>
      </w:r>
    </w:p>
    <w:p w14:paraId="27E64506" w14:textId="77777777" w:rsidR="00E91D60" w:rsidRPr="00E91D60" w:rsidRDefault="00E91D60" w:rsidP="00E91D60">
      <w:pPr>
        <w:rPr>
          <w:rFonts w:cs="Arial"/>
          <w:b/>
          <w:sz w:val="16"/>
          <w:szCs w:val="16"/>
        </w:rPr>
      </w:pPr>
    </w:p>
    <w:p w14:paraId="47F2BA04"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45D70631" w14:textId="77777777" w:rsidR="00E91D60" w:rsidRPr="00E91D60" w:rsidRDefault="00E91D60" w:rsidP="00E91D60">
      <w:pPr>
        <w:autoSpaceDE w:val="0"/>
        <w:autoSpaceDN w:val="0"/>
        <w:adjustRightInd w:val="0"/>
        <w:rPr>
          <w:rFonts w:cs="Arial"/>
          <w:sz w:val="16"/>
          <w:szCs w:val="16"/>
        </w:rPr>
      </w:pPr>
    </w:p>
    <w:p w14:paraId="65155E5D"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FD20A72" w14:textId="77777777" w:rsidR="00E91D60" w:rsidRPr="00E91D60" w:rsidRDefault="00E91D60" w:rsidP="00E91D60">
      <w:pPr>
        <w:rPr>
          <w:rFonts w:cs="Arial"/>
          <w:bCs/>
          <w:sz w:val="16"/>
          <w:szCs w:val="16"/>
        </w:rPr>
      </w:pPr>
    </w:p>
    <w:p w14:paraId="37E7B080" w14:textId="77777777" w:rsidR="00E91D60" w:rsidRPr="00C27F67" w:rsidRDefault="00E91D60" w:rsidP="00691F6D">
      <w:pPr>
        <w:pStyle w:val="Heading3"/>
      </w:pPr>
      <w:r w:rsidRPr="00C27F67">
        <w:t xml:space="preserve">Information about the policy </w:t>
      </w:r>
    </w:p>
    <w:p w14:paraId="4E6AE65B" w14:textId="77777777" w:rsidR="00E91D60" w:rsidRDefault="00E91D60" w:rsidP="00E91D60">
      <w:pPr>
        <w:rPr>
          <w:rFonts w:cs="Arial"/>
          <w:b/>
          <w:sz w:val="28"/>
          <w:szCs w:val="28"/>
        </w:rPr>
      </w:pPr>
    </w:p>
    <w:p w14:paraId="63EFB20B" w14:textId="77777777" w:rsidR="00C25D33" w:rsidRDefault="004E3127" w:rsidP="00C25D33">
      <w:pPr>
        <w:rPr>
          <w:rFonts w:cs="Arial"/>
          <w:sz w:val="28"/>
          <w:szCs w:val="28"/>
        </w:rPr>
      </w:pPr>
      <w:r w:rsidRPr="00C25D33">
        <w:rPr>
          <w:rFonts w:cs="Arial"/>
          <w:b/>
          <w:bCs/>
          <w:sz w:val="28"/>
          <w:szCs w:val="28"/>
        </w:rPr>
        <w:t>Name of the policy</w:t>
      </w:r>
      <w:r w:rsidR="00C25D33">
        <w:rPr>
          <w:rFonts w:cs="Arial"/>
          <w:sz w:val="28"/>
          <w:szCs w:val="28"/>
        </w:rPr>
        <w:t xml:space="preserve"> </w:t>
      </w:r>
    </w:p>
    <w:p w14:paraId="7B0F7E6C" w14:textId="258B16A0" w:rsidR="004E3127" w:rsidRDefault="00CB1D47" w:rsidP="00C25D33">
      <w:pPr>
        <w:rPr>
          <w:rFonts w:cs="Arial"/>
          <w:sz w:val="28"/>
          <w:szCs w:val="28"/>
        </w:rPr>
      </w:pPr>
      <w:r w:rsidRPr="00C15AA9">
        <w:rPr>
          <w:rFonts w:cs="Arial"/>
          <w:sz w:val="28"/>
          <w:szCs w:val="28"/>
        </w:rPr>
        <w:t xml:space="preserve">The Insolvency (Amendment) (Northern Ireland) </w:t>
      </w:r>
      <w:r>
        <w:rPr>
          <w:rFonts w:cs="Arial"/>
          <w:sz w:val="28"/>
          <w:szCs w:val="28"/>
        </w:rPr>
        <w:t>Bill</w:t>
      </w:r>
      <w:r w:rsidRPr="00C15AA9">
        <w:rPr>
          <w:rFonts w:cs="Arial"/>
          <w:sz w:val="28"/>
          <w:szCs w:val="28"/>
        </w:rPr>
        <w:t>.</w:t>
      </w:r>
    </w:p>
    <w:p w14:paraId="1C71DCB6" w14:textId="77777777" w:rsidR="004E3127" w:rsidRDefault="004E3127" w:rsidP="004E3127">
      <w:r>
        <w:rPr>
          <w:rFonts w:cs="Arial"/>
          <w:sz w:val="28"/>
          <w:szCs w:val="28"/>
        </w:rPr>
        <w:t>_______________________________________________________</w:t>
      </w:r>
    </w:p>
    <w:p w14:paraId="572D061C" w14:textId="77777777" w:rsidR="004E3127" w:rsidRPr="00495BF0" w:rsidRDefault="004E3127" w:rsidP="004E3127">
      <w:pPr>
        <w:rPr>
          <w:rFonts w:cs="Arial"/>
          <w:sz w:val="28"/>
          <w:szCs w:val="28"/>
        </w:rPr>
      </w:pPr>
    </w:p>
    <w:p w14:paraId="755051C3" w14:textId="77777777" w:rsidR="004E3127" w:rsidRPr="00C25D33" w:rsidRDefault="004E3127" w:rsidP="004E3127">
      <w:pPr>
        <w:rPr>
          <w:rFonts w:cs="Arial"/>
          <w:b/>
          <w:bCs/>
          <w:sz w:val="28"/>
          <w:szCs w:val="28"/>
        </w:rPr>
      </w:pPr>
      <w:r w:rsidRPr="00C25D33">
        <w:rPr>
          <w:rFonts w:cs="Arial"/>
          <w:b/>
          <w:bCs/>
          <w:sz w:val="28"/>
          <w:szCs w:val="28"/>
        </w:rPr>
        <w:t>Is this an existing, revised or a new policy?</w:t>
      </w:r>
    </w:p>
    <w:p w14:paraId="255D8DC4" w14:textId="6545B562" w:rsidR="004E3127" w:rsidRDefault="00CB1D47" w:rsidP="004E3127">
      <w:pPr>
        <w:rPr>
          <w:rFonts w:cs="Arial"/>
          <w:sz w:val="28"/>
          <w:szCs w:val="28"/>
        </w:rPr>
      </w:pPr>
      <w:r>
        <w:rPr>
          <w:rFonts w:cs="Arial"/>
          <w:sz w:val="28"/>
          <w:szCs w:val="28"/>
        </w:rPr>
        <w:t>A new policy.</w:t>
      </w:r>
    </w:p>
    <w:p w14:paraId="11146FA6" w14:textId="77777777" w:rsidR="004E3127" w:rsidRDefault="004E3127" w:rsidP="004E3127">
      <w:r>
        <w:rPr>
          <w:rFonts w:cs="Arial"/>
          <w:sz w:val="28"/>
          <w:szCs w:val="28"/>
        </w:rPr>
        <w:t>____________________________________________________</w:t>
      </w:r>
    </w:p>
    <w:p w14:paraId="580BE5CE" w14:textId="77777777" w:rsidR="004E3127" w:rsidRPr="00495BF0" w:rsidRDefault="004E3127" w:rsidP="004E3127">
      <w:pPr>
        <w:rPr>
          <w:rFonts w:cs="Arial"/>
          <w:sz w:val="28"/>
          <w:szCs w:val="28"/>
        </w:rPr>
      </w:pPr>
    </w:p>
    <w:p w14:paraId="5B7BFA02" w14:textId="77777777" w:rsidR="004E3127" w:rsidRPr="00C25D33" w:rsidRDefault="004E3127" w:rsidP="004E3127">
      <w:pPr>
        <w:rPr>
          <w:rFonts w:cs="Arial"/>
          <w:b/>
          <w:bCs/>
          <w:sz w:val="28"/>
          <w:szCs w:val="28"/>
        </w:rPr>
      </w:pPr>
      <w:r w:rsidRPr="00C25D33">
        <w:rPr>
          <w:rFonts w:cs="Arial"/>
          <w:b/>
          <w:bCs/>
          <w:sz w:val="28"/>
          <w:szCs w:val="28"/>
        </w:rPr>
        <w:t xml:space="preserve">What is it trying to achieve? (intended aims/outcomes) </w:t>
      </w:r>
    </w:p>
    <w:p w14:paraId="77F85752" w14:textId="77777777" w:rsidR="00CB1D47" w:rsidRPr="005E35CE" w:rsidRDefault="00CB1D47" w:rsidP="00CB1D47">
      <w:pPr>
        <w:pStyle w:val="BodyTextIndent"/>
        <w:tabs>
          <w:tab w:val="left" w:pos="3780"/>
        </w:tabs>
        <w:ind w:left="0"/>
        <w:jc w:val="both"/>
        <w:rPr>
          <w:sz w:val="28"/>
          <w:szCs w:val="28"/>
        </w:rPr>
      </w:pPr>
      <w:r w:rsidRPr="005E35CE">
        <w:rPr>
          <w:sz w:val="28"/>
          <w:szCs w:val="28"/>
        </w:rPr>
        <w:t xml:space="preserve">It is policy to maintain Northern Ireland legislation dealing with insolvency and director disqualification in parity with that applying in England and Wales. </w:t>
      </w:r>
    </w:p>
    <w:p w14:paraId="0D3AE286" w14:textId="77777777" w:rsidR="00CB1D47" w:rsidRPr="005E35CE" w:rsidRDefault="00CB1D47" w:rsidP="00CB1D47">
      <w:pPr>
        <w:pStyle w:val="BodyTextIndent"/>
        <w:tabs>
          <w:tab w:val="left" w:pos="3780"/>
        </w:tabs>
        <w:ind w:left="0"/>
        <w:jc w:val="both"/>
        <w:rPr>
          <w:sz w:val="28"/>
          <w:szCs w:val="28"/>
        </w:rPr>
      </w:pPr>
      <w:r w:rsidRPr="005E35CE">
        <w:rPr>
          <w:sz w:val="28"/>
          <w:szCs w:val="28"/>
        </w:rPr>
        <w:t xml:space="preserve">Amendments have been made to insolvency legislation in England and Wales by the Enterprise and Regulatory Reform Act 2013, the Deregulation Act 2015 and the Small Business, Enterprise and Employment Act 2015 and in keeping with our policy of maintaining parity an Assembly Bill to make corresponding changes to Northern Ireland insolvency legislation is needed.  The Bill will also replicate an amendment to company director disqualification legislation made by the Deregulation Act 2015 and make amendments to update a piece of subordinate legislation, the Insolvent Partnerships (Northern Ireland) Order 1995. </w:t>
      </w:r>
    </w:p>
    <w:p w14:paraId="2710DA5D" w14:textId="77777777" w:rsidR="00CB1D47" w:rsidRPr="005E35CE" w:rsidRDefault="00CB1D47" w:rsidP="00CB1D47">
      <w:pPr>
        <w:pStyle w:val="BodyTextIndent"/>
        <w:ind w:left="0"/>
        <w:jc w:val="both"/>
        <w:rPr>
          <w:sz w:val="28"/>
          <w:szCs w:val="28"/>
        </w:rPr>
      </w:pPr>
      <w:r w:rsidRPr="005E35CE">
        <w:rPr>
          <w:sz w:val="28"/>
          <w:szCs w:val="28"/>
        </w:rPr>
        <w:t>Salient amendments to insolvency legislation include,</w:t>
      </w:r>
    </w:p>
    <w:p w14:paraId="4C95F7A7" w14:textId="77777777" w:rsidR="00CB1D47" w:rsidRPr="005E35CE" w:rsidRDefault="00CB1D47" w:rsidP="00CB1D47">
      <w:pPr>
        <w:pStyle w:val="BodyTextIndent"/>
        <w:numPr>
          <w:ilvl w:val="0"/>
          <w:numId w:val="21"/>
        </w:numPr>
        <w:spacing w:after="0"/>
        <w:jc w:val="both"/>
        <w:rPr>
          <w:sz w:val="28"/>
          <w:szCs w:val="28"/>
        </w:rPr>
      </w:pPr>
      <w:r w:rsidRPr="005E35CE">
        <w:rPr>
          <w:sz w:val="28"/>
          <w:szCs w:val="28"/>
        </w:rPr>
        <w:t>Provision aimed at ensuring continuity of supply of essential goods and services to businesses which are being kept open post-insolvency to facilitate rescue.</w:t>
      </w:r>
    </w:p>
    <w:p w14:paraId="304AA1A7" w14:textId="77777777" w:rsidR="00CB1D47" w:rsidRPr="005E35CE" w:rsidRDefault="00CB1D47" w:rsidP="00CB1D47">
      <w:pPr>
        <w:pStyle w:val="BodyTextIndent"/>
        <w:numPr>
          <w:ilvl w:val="0"/>
          <w:numId w:val="21"/>
        </w:numPr>
        <w:spacing w:after="0"/>
        <w:jc w:val="both"/>
        <w:rPr>
          <w:sz w:val="28"/>
          <w:szCs w:val="28"/>
        </w:rPr>
      </w:pPr>
      <w:r w:rsidRPr="005E35CE">
        <w:rPr>
          <w:sz w:val="28"/>
          <w:szCs w:val="28"/>
        </w:rPr>
        <w:lastRenderedPageBreak/>
        <w:t>Doing away with the requirement for a statement of affairs to be provided in all bankruptcies.</w:t>
      </w:r>
    </w:p>
    <w:p w14:paraId="3A28514B" w14:textId="77777777" w:rsidR="00CB1D47" w:rsidRPr="005E35CE" w:rsidRDefault="00CB1D47" w:rsidP="00CB1D47">
      <w:pPr>
        <w:pStyle w:val="BodyTextIndent"/>
        <w:numPr>
          <w:ilvl w:val="0"/>
          <w:numId w:val="21"/>
        </w:numPr>
        <w:spacing w:after="0"/>
        <w:jc w:val="both"/>
        <w:rPr>
          <w:sz w:val="28"/>
          <w:szCs w:val="28"/>
        </w:rPr>
      </w:pPr>
      <w:r w:rsidRPr="005E35CE">
        <w:rPr>
          <w:sz w:val="28"/>
          <w:szCs w:val="28"/>
        </w:rPr>
        <w:t xml:space="preserve">Provision to enable administrators to </w:t>
      </w:r>
      <w:proofErr w:type="gramStart"/>
      <w:r w:rsidRPr="005E35CE">
        <w:rPr>
          <w:sz w:val="28"/>
          <w:szCs w:val="28"/>
        </w:rPr>
        <w:t>take action</w:t>
      </w:r>
      <w:proofErr w:type="gramEnd"/>
      <w:r w:rsidRPr="005E35CE">
        <w:rPr>
          <w:sz w:val="28"/>
          <w:szCs w:val="28"/>
        </w:rPr>
        <w:t xml:space="preserve"> for fraudulent or wrongful </w:t>
      </w:r>
    </w:p>
    <w:p w14:paraId="37C38AFB" w14:textId="77777777" w:rsidR="00CB1D47" w:rsidRPr="005E35CE" w:rsidRDefault="00CB1D47" w:rsidP="00CB1D47">
      <w:pPr>
        <w:pStyle w:val="BodyTextIndent"/>
        <w:ind w:left="624"/>
        <w:jc w:val="both"/>
        <w:rPr>
          <w:sz w:val="28"/>
          <w:szCs w:val="28"/>
        </w:rPr>
      </w:pPr>
      <w:r w:rsidRPr="005E35CE">
        <w:rPr>
          <w:sz w:val="28"/>
          <w:szCs w:val="28"/>
        </w:rPr>
        <w:t>trading.</w:t>
      </w:r>
    </w:p>
    <w:p w14:paraId="63B785C4" w14:textId="77777777" w:rsidR="00CB1D47" w:rsidRPr="005E35CE" w:rsidRDefault="00CB1D47" w:rsidP="00CB1D47">
      <w:pPr>
        <w:pStyle w:val="BodyTextIndent"/>
        <w:numPr>
          <w:ilvl w:val="0"/>
          <w:numId w:val="21"/>
        </w:numPr>
        <w:spacing w:after="0"/>
        <w:jc w:val="both"/>
        <w:rPr>
          <w:sz w:val="28"/>
          <w:szCs w:val="28"/>
        </w:rPr>
      </w:pPr>
      <w:r w:rsidRPr="005E35CE">
        <w:rPr>
          <w:sz w:val="28"/>
          <w:szCs w:val="28"/>
        </w:rPr>
        <w:t>Removing the need for trustees and liquidators to obtain sanction from creditors or the Department to undertake certain actions.</w:t>
      </w:r>
    </w:p>
    <w:p w14:paraId="12938E17" w14:textId="77777777" w:rsidR="00CB1D47" w:rsidRPr="005E35CE" w:rsidRDefault="00CB1D47" w:rsidP="00CB1D47">
      <w:pPr>
        <w:pStyle w:val="BodyTextIndent"/>
        <w:numPr>
          <w:ilvl w:val="0"/>
          <w:numId w:val="21"/>
        </w:numPr>
        <w:spacing w:after="0"/>
        <w:jc w:val="both"/>
        <w:rPr>
          <w:sz w:val="28"/>
          <w:szCs w:val="28"/>
        </w:rPr>
      </w:pPr>
      <w:r w:rsidRPr="005E35CE">
        <w:rPr>
          <w:sz w:val="28"/>
          <w:szCs w:val="28"/>
        </w:rPr>
        <w:t>Doing away with physical meetings as a way of making decisions unless a specified percentage of creditors insist on a meeting.</w:t>
      </w:r>
    </w:p>
    <w:p w14:paraId="41BED2AF" w14:textId="77777777" w:rsidR="00CB1D47" w:rsidRPr="005E35CE" w:rsidRDefault="00CB1D47" w:rsidP="00CB1D47">
      <w:pPr>
        <w:pStyle w:val="BodyTextIndent"/>
        <w:numPr>
          <w:ilvl w:val="0"/>
          <w:numId w:val="21"/>
        </w:numPr>
        <w:spacing w:after="0"/>
        <w:jc w:val="both"/>
        <w:rPr>
          <w:sz w:val="28"/>
          <w:szCs w:val="28"/>
        </w:rPr>
      </w:pPr>
      <w:r w:rsidRPr="005E35CE">
        <w:rPr>
          <w:sz w:val="28"/>
          <w:szCs w:val="28"/>
        </w:rPr>
        <w:t>Enabling creditors to opt out of receiving correspondence.</w:t>
      </w:r>
    </w:p>
    <w:p w14:paraId="50A5649B" w14:textId="77777777" w:rsidR="00CB1D47" w:rsidRPr="005E35CE" w:rsidRDefault="00CB1D47" w:rsidP="00CB1D47">
      <w:pPr>
        <w:pStyle w:val="BodyTextIndent"/>
        <w:numPr>
          <w:ilvl w:val="0"/>
          <w:numId w:val="21"/>
        </w:numPr>
        <w:spacing w:after="0"/>
        <w:jc w:val="both"/>
        <w:rPr>
          <w:sz w:val="28"/>
          <w:szCs w:val="28"/>
        </w:rPr>
      </w:pPr>
      <w:r w:rsidRPr="005E35CE">
        <w:rPr>
          <w:sz w:val="28"/>
          <w:szCs w:val="28"/>
        </w:rPr>
        <w:t>Allowing dividends to be paid in respect of debts under a certain figure without the creditor having to submit a claim.</w:t>
      </w:r>
    </w:p>
    <w:p w14:paraId="741170C3" w14:textId="77777777" w:rsidR="00CB1D47" w:rsidRPr="005E35CE" w:rsidRDefault="00CB1D47" w:rsidP="00CB1D47">
      <w:pPr>
        <w:pStyle w:val="ListParagraph"/>
        <w:rPr>
          <w:rFonts w:cs="Arial"/>
          <w:sz w:val="28"/>
          <w:szCs w:val="28"/>
        </w:rPr>
      </w:pPr>
    </w:p>
    <w:p w14:paraId="5C1FDC9A" w14:textId="77777777" w:rsidR="00CB1D47" w:rsidRPr="005E35CE" w:rsidRDefault="00CB1D47" w:rsidP="00CB1D47">
      <w:pPr>
        <w:pStyle w:val="BodyTextIndent"/>
        <w:ind w:left="0"/>
        <w:jc w:val="both"/>
        <w:rPr>
          <w:sz w:val="28"/>
          <w:szCs w:val="28"/>
        </w:rPr>
      </w:pPr>
      <w:r w:rsidRPr="005E35CE">
        <w:rPr>
          <w:sz w:val="28"/>
          <w:szCs w:val="28"/>
        </w:rPr>
        <w:t xml:space="preserve">The amendment to company director disqualification legislation will, </w:t>
      </w:r>
    </w:p>
    <w:p w14:paraId="4D5EF236" w14:textId="77777777" w:rsidR="00CB1D47" w:rsidRPr="005E35CE" w:rsidRDefault="00CB1D47" w:rsidP="00CB1D47">
      <w:pPr>
        <w:pStyle w:val="BodyTextIndent"/>
        <w:numPr>
          <w:ilvl w:val="0"/>
          <w:numId w:val="21"/>
        </w:numPr>
        <w:spacing w:after="0"/>
        <w:jc w:val="both"/>
        <w:rPr>
          <w:sz w:val="28"/>
          <w:szCs w:val="28"/>
        </w:rPr>
      </w:pPr>
      <w:r w:rsidRPr="005E35CE">
        <w:rPr>
          <w:sz w:val="28"/>
          <w:szCs w:val="28"/>
        </w:rPr>
        <w:t xml:space="preserve">Allow the Department for the Economy to obtain information about a person’s conduct as director of an insolvent company directly from anyone capable of providing the information, including the directors themselves, without having to go through the insolvency </w:t>
      </w:r>
      <w:proofErr w:type="gramStart"/>
      <w:r w:rsidRPr="005E35CE">
        <w:rPr>
          <w:sz w:val="28"/>
          <w:szCs w:val="28"/>
        </w:rPr>
        <w:t>office-holder</w:t>
      </w:r>
      <w:proofErr w:type="gramEnd"/>
      <w:r w:rsidRPr="005E35CE">
        <w:rPr>
          <w:sz w:val="28"/>
          <w:szCs w:val="28"/>
        </w:rPr>
        <w:t>.</w:t>
      </w:r>
    </w:p>
    <w:p w14:paraId="54408D62" w14:textId="77777777" w:rsidR="00C25D33" w:rsidRDefault="00C25D33" w:rsidP="00CB1D47">
      <w:pPr>
        <w:pStyle w:val="BodyTextIndent"/>
        <w:ind w:left="0"/>
        <w:jc w:val="both"/>
        <w:rPr>
          <w:sz w:val="28"/>
          <w:szCs w:val="28"/>
        </w:rPr>
      </w:pPr>
    </w:p>
    <w:p w14:paraId="73B8C90B" w14:textId="7D8E397E" w:rsidR="00CB1D47" w:rsidRPr="005E35CE" w:rsidRDefault="00CB1D47" w:rsidP="00CB1D47">
      <w:pPr>
        <w:pStyle w:val="BodyTextIndent"/>
        <w:ind w:left="0"/>
        <w:jc w:val="both"/>
        <w:rPr>
          <w:sz w:val="28"/>
          <w:szCs w:val="28"/>
        </w:rPr>
      </w:pPr>
      <w:r w:rsidRPr="005E35CE">
        <w:rPr>
          <w:sz w:val="28"/>
          <w:szCs w:val="28"/>
        </w:rPr>
        <w:t>The amendments to the Insolvent Partnerships Order (Northern Ireland) 1995 will include providing for creditors to make decisions using procedures which do not involve having to attend a physical meeting.</w:t>
      </w:r>
    </w:p>
    <w:p w14:paraId="46ACEADF" w14:textId="77777777" w:rsidR="004E3127" w:rsidRDefault="004E3127" w:rsidP="004E3127">
      <w:r>
        <w:rPr>
          <w:rFonts w:cs="Arial"/>
          <w:sz w:val="28"/>
          <w:szCs w:val="28"/>
        </w:rPr>
        <w:t>_______________________________________________________</w:t>
      </w:r>
    </w:p>
    <w:p w14:paraId="72BB402E" w14:textId="77777777" w:rsidR="004E3127" w:rsidRPr="00495BF0" w:rsidRDefault="004E3127" w:rsidP="004E3127">
      <w:pPr>
        <w:rPr>
          <w:rFonts w:cs="Arial"/>
          <w:sz w:val="28"/>
          <w:szCs w:val="28"/>
        </w:rPr>
      </w:pPr>
    </w:p>
    <w:p w14:paraId="149A1661" w14:textId="120EF259" w:rsidR="004E3127" w:rsidRPr="00C25D33" w:rsidRDefault="004E3127" w:rsidP="004E3127">
      <w:pPr>
        <w:rPr>
          <w:rFonts w:cs="Arial"/>
          <w:b/>
          <w:bCs/>
          <w:sz w:val="28"/>
          <w:szCs w:val="28"/>
        </w:rPr>
      </w:pPr>
      <w:r w:rsidRPr="00C25D33">
        <w:rPr>
          <w:rFonts w:cs="Arial"/>
          <w:b/>
          <w:bCs/>
          <w:sz w:val="28"/>
          <w:szCs w:val="28"/>
        </w:rPr>
        <w:t>Are there any Section 75 categories which might be expected to benefit from the intended policy?</w:t>
      </w:r>
      <w:r w:rsidR="00FE3C3D" w:rsidRPr="00C25D33">
        <w:rPr>
          <w:rFonts w:cs="Arial"/>
          <w:b/>
          <w:bCs/>
          <w:sz w:val="28"/>
          <w:szCs w:val="28"/>
        </w:rPr>
        <w:t xml:space="preserve"> Yes. </w:t>
      </w:r>
    </w:p>
    <w:p w14:paraId="76594FD7" w14:textId="536385B2" w:rsidR="004E3127" w:rsidRPr="00C25D33" w:rsidRDefault="004E3127" w:rsidP="004E3127">
      <w:pPr>
        <w:rPr>
          <w:rFonts w:cs="Arial"/>
          <w:b/>
          <w:bCs/>
          <w:sz w:val="28"/>
          <w:szCs w:val="28"/>
        </w:rPr>
      </w:pPr>
      <w:r w:rsidRPr="00C25D33">
        <w:rPr>
          <w:rFonts w:cs="Arial"/>
          <w:b/>
          <w:bCs/>
          <w:sz w:val="28"/>
          <w:szCs w:val="28"/>
        </w:rPr>
        <w:t xml:space="preserve">If so, explain how. </w:t>
      </w:r>
    </w:p>
    <w:p w14:paraId="1D0E4871" w14:textId="77777777" w:rsidR="00C25D33" w:rsidRDefault="00C25D33" w:rsidP="004E3127">
      <w:pPr>
        <w:rPr>
          <w:rFonts w:cs="Arial"/>
          <w:sz w:val="28"/>
          <w:szCs w:val="28"/>
          <w:lang w:eastAsia="en-GB"/>
        </w:rPr>
      </w:pPr>
    </w:p>
    <w:p w14:paraId="5B58EBAE" w14:textId="080AAFFE" w:rsidR="004E3127" w:rsidRPr="00CB1D47" w:rsidRDefault="00CB1D47" w:rsidP="004E3127">
      <w:pPr>
        <w:rPr>
          <w:rFonts w:cs="Arial"/>
          <w:sz w:val="28"/>
          <w:szCs w:val="28"/>
        </w:rPr>
      </w:pPr>
      <w:r w:rsidRPr="00CB1D47">
        <w:rPr>
          <w:rFonts w:cs="Arial"/>
          <w:sz w:val="28"/>
          <w:szCs w:val="28"/>
          <w:lang w:eastAsia="en-GB"/>
        </w:rPr>
        <w:t xml:space="preserve">The legislation </w:t>
      </w:r>
      <w:r w:rsidR="00236C3E">
        <w:rPr>
          <w:rFonts w:cs="Arial"/>
          <w:sz w:val="28"/>
          <w:szCs w:val="28"/>
          <w:lang w:eastAsia="en-GB"/>
        </w:rPr>
        <w:t xml:space="preserve">to implement the policy will be </w:t>
      </w:r>
      <w:r w:rsidRPr="00CB1D47">
        <w:rPr>
          <w:rFonts w:cs="Arial"/>
          <w:sz w:val="28"/>
          <w:szCs w:val="28"/>
          <w:lang w:eastAsia="en-GB"/>
        </w:rPr>
        <w:t xml:space="preserve">of a technical nature and </w:t>
      </w:r>
      <w:r w:rsidR="00236C3E">
        <w:rPr>
          <w:rFonts w:cs="Arial"/>
          <w:sz w:val="28"/>
          <w:szCs w:val="28"/>
          <w:lang w:eastAsia="en-GB"/>
        </w:rPr>
        <w:t xml:space="preserve">will </w:t>
      </w:r>
      <w:r w:rsidRPr="00CB1D47">
        <w:rPr>
          <w:rFonts w:cs="Arial"/>
          <w:sz w:val="28"/>
          <w:szCs w:val="28"/>
          <w:lang w:eastAsia="en-GB"/>
        </w:rPr>
        <w:t>apply equally to</w:t>
      </w:r>
      <w:r w:rsidR="00236C3E">
        <w:rPr>
          <w:rFonts w:cs="Arial"/>
          <w:sz w:val="28"/>
          <w:szCs w:val="28"/>
          <w:lang w:eastAsia="en-GB"/>
        </w:rPr>
        <w:t xml:space="preserve"> </w:t>
      </w:r>
      <w:r w:rsidRPr="00CB1D47">
        <w:rPr>
          <w:rFonts w:cs="Arial"/>
          <w:sz w:val="28"/>
          <w:szCs w:val="28"/>
          <w:lang w:eastAsia="en-GB"/>
        </w:rPr>
        <w:t>everyone using it or affected by it</w:t>
      </w:r>
      <w:r w:rsidR="00A16C41">
        <w:rPr>
          <w:rFonts w:cs="Arial"/>
          <w:sz w:val="28"/>
          <w:szCs w:val="28"/>
          <w:lang w:eastAsia="en-GB"/>
        </w:rPr>
        <w:t>,</w:t>
      </w:r>
      <w:r w:rsidRPr="00CB1D47">
        <w:rPr>
          <w:rFonts w:cs="Arial"/>
          <w:sz w:val="28"/>
          <w:szCs w:val="28"/>
          <w:lang w:eastAsia="en-GB"/>
        </w:rPr>
        <w:t xml:space="preserve"> irrespective of which of the section 75 categories they fall into. The emphasis on decision-taking by creditors, in ways which do not involve physical meetings, could potentially benefit any creditor who happen</w:t>
      </w:r>
      <w:r w:rsidR="00FE3C3D">
        <w:rPr>
          <w:rFonts w:cs="Arial"/>
          <w:sz w:val="28"/>
          <w:szCs w:val="28"/>
          <w:lang w:eastAsia="en-GB"/>
        </w:rPr>
        <w:t>s</w:t>
      </w:r>
      <w:r w:rsidRPr="00CB1D47">
        <w:rPr>
          <w:rFonts w:cs="Arial"/>
          <w:sz w:val="28"/>
          <w:szCs w:val="28"/>
          <w:lang w:eastAsia="en-GB"/>
        </w:rPr>
        <w:t xml:space="preserve"> to be elderly (age), </w:t>
      </w:r>
      <w:r w:rsidR="00A16C41">
        <w:rPr>
          <w:rFonts w:cs="Arial"/>
          <w:sz w:val="28"/>
          <w:szCs w:val="28"/>
          <w:lang w:eastAsia="en-GB"/>
        </w:rPr>
        <w:t xml:space="preserve">has a </w:t>
      </w:r>
      <w:r w:rsidRPr="00CB1D47">
        <w:rPr>
          <w:rFonts w:cs="Arial"/>
          <w:sz w:val="28"/>
          <w:szCs w:val="28"/>
          <w:lang w:eastAsia="en-GB"/>
        </w:rPr>
        <w:t>disab</w:t>
      </w:r>
      <w:r w:rsidR="00A16C41">
        <w:rPr>
          <w:rFonts w:cs="Arial"/>
          <w:sz w:val="28"/>
          <w:szCs w:val="28"/>
          <w:lang w:eastAsia="en-GB"/>
        </w:rPr>
        <w:t>ility</w:t>
      </w:r>
      <w:r w:rsidRPr="00CB1D47">
        <w:rPr>
          <w:rFonts w:cs="Arial"/>
          <w:sz w:val="28"/>
          <w:szCs w:val="28"/>
          <w:lang w:eastAsia="en-GB"/>
        </w:rPr>
        <w:t>, or who ha</w:t>
      </w:r>
      <w:r w:rsidR="00FE3C3D">
        <w:rPr>
          <w:rFonts w:cs="Arial"/>
          <w:sz w:val="28"/>
          <w:szCs w:val="28"/>
          <w:lang w:eastAsia="en-GB"/>
        </w:rPr>
        <w:t>s</w:t>
      </w:r>
      <w:r w:rsidRPr="00CB1D47">
        <w:rPr>
          <w:rFonts w:cs="Arial"/>
          <w:sz w:val="28"/>
          <w:szCs w:val="28"/>
          <w:lang w:eastAsia="en-GB"/>
        </w:rPr>
        <w:t xml:space="preserve"> dependants.</w:t>
      </w:r>
    </w:p>
    <w:p w14:paraId="7D5666B9" w14:textId="77777777" w:rsidR="004E3127" w:rsidRDefault="004E3127" w:rsidP="004E3127">
      <w:r>
        <w:rPr>
          <w:rFonts w:cs="Arial"/>
          <w:sz w:val="28"/>
          <w:szCs w:val="28"/>
        </w:rPr>
        <w:t>_______________________________________________________</w:t>
      </w:r>
    </w:p>
    <w:p w14:paraId="76AFB25A" w14:textId="77777777" w:rsidR="004E3127" w:rsidRDefault="004E3127" w:rsidP="004E3127">
      <w:pPr>
        <w:rPr>
          <w:rFonts w:cs="Arial"/>
          <w:sz w:val="28"/>
          <w:szCs w:val="28"/>
        </w:rPr>
      </w:pPr>
    </w:p>
    <w:p w14:paraId="4D5A1D4E" w14:textId="77777777" w:rsidR="004E3127" w:rsidRPr="00C25D33" w:rsidRDefault="004E3127" w:rsidP="004E3127">
      <w:pPr>
        <w:rPr>
          <w:rFonts w:cs="Arial"/>
          <w:b/>
          <w:bCs/>
          <w:sz w:val="28"/>
          <w:szCs w:val="28"/>
        </w:rPr>
      </w:pPr>
      <w:r w:rsidRPr="00C25D33">
        <w:rPr>
          <w:rFonts w:cs="Arial"/>
          <w:b/>
          <w:bCs/>
          <w:sz w:val="28"/>
          <w:szCs w:val="28"/>
        </w:rPr>
        <w:t xml:space="preserve">Who initiated or wrote the policy? </w:t>
      </w:r>
    </w:p>
    <w:p w14:paraId="5F7E1FE3" w14:textId="77777777" w:rsidR="00CB1D47" w:rsidRPr="00C15AA9" w:rsidRDefault="00CB1D47" w:rsidP="00CB1D47">
      <w:pPr>
        <w:rPr>
          <w:rFonts w:cs="Arial"/>
          <w:sz w:val="28"/>
          <w:szCs w:val="28"/>
        </w:rPr>
      </w:pPr>
      <w:r w:rsidRPr="00C15AA9">
        <w:rPr>
          <w:sz w:val="28"/>
          <w:szCs w:val="28"/>
        </w:rPr>
        <w:t>The Department for the Economy</w:t>
      </w:r>
    </w:p>
    <w:p w14:paraId="00BCD354" w14:textId="57360B90" w:rsidR="004E3127" w:rsidRDefault="004E3127" w:rsidP="004E3127">
      <w:r>
        <w:rPr>
          <w:rFonts w:cs="Arial"/>
          <w:sz w:val="28"/>
          <w:szCs w:val="28"/>
        </w:rPr>
        <w:t>____________________________________________________</w:t>
      </w:r>
    </w:p>
    <w:p w14:paraId="6703FE07" w14:textId="77777777" w:rsidR="004E3127" w:rsidRDefault="004E3127" w:rsidP="004E3127">
      <w:pPr>
        <w:rPr>
          <w:rFonts w:cs="Arial"/>
          <w:sz w:val="28"/>
          <w:szCs w:val="28"/>
        </w:rPr>
      </w:pPr>
    </w:p>
    <w:p w14:paraId="1F353B72" w14:textId="77777777" w:rsidR="002F3D15" w:rsidRPr="00C25D33" w:rsidRDefault="004E3127" w:rsidP="004E3127">
      <w:pPr>
        <w:rPr>
          <w:rFonts w:cs="Arial"/>
          <w:b/>
          <w:bCs/>
          <w:sz w:val="28"/>
          <w:szCs w:val="28"/>
        </w:rPr>
      </w:pPr>
      <w:r w:rsidRPr="00C25D33">
        <w:rPr>
          <w:rFonts w:cs="Arial"/>
          <w:b/>
          <w:bCs/>
          <w:sz w:val="28"/>
          <w:szCs w:val="28"/>
        </w:rPr>
        <w:t xml:space="preserve">Who owns and who implements the </w:t>
      </w:r>
      <w:r w:rsidR="00B04968" w:rsidRPr="00C25D33">
        <w:rPr>
          <w:rFonts w:cs="Arial"/>
          <w:b/>
          <w:bCs/>
          <w:sz w:val="28"/>
          <w:szCs w:val="28"/>
        </w:rPr>
        <w:t>policy?</w:t>
      </w:r>
    </w:p>
    <w:p w14:paraId="58364EBE" w14:textId="75AA7CFA" w:rsidR="002F3D15" w:rsidRDefault="00CB1D47" w:rsidP="004E3127">
      <w:pPr>
        <w:rPr>
          <w:rFonts w:cs="Arial"/>
          <w:sz w:val="28"/>
          <w:szCs w:val="28"/>
        </w:rPr>
      </w:pPr>
      <w:r w:rsidRPr="00C15AA9">
        <w:rPr>
          <w:sz w:val="28"/>
          <w:szCs w:val="28"/>
        </w:rPr>
        <w:lastRenderedPageBreak/>
        <w:t xml:space="preserve">The policy is owned and is being implemented by the Insolvency Service which is a branch of the Department for the Economy.  </w:t>
      </w:r>
      <w:proofErr w:type="gramStart"/>
      <w:r>
        <w:rPr>
          <w:sz w:val="28"/>
          <w:szCs w:val="28"/>
        </w:rPr>
        <w:t>However</w:t>
      </w:r>
      <w:proofErr w:type="gramEnd"/>
      <w:r>
        <w:rPr>
          <w:sz w:val="28"/>
          <w:szCs w:val="28"/>
        </w:rPr>
        <w:t xml:space="preserve"> t</w:t>
      </w:r>
      <w:r w:rsidRPr="0058689C">
        <w:rPr>
          <w:rFonts w:cs="Arial"/>
          <w:sz w:val="28"/>
          <w:szCs w:val="28"/>
          <w:lang w:eastAsia="en-GB"/>
        </w:rPr>
        <w:t xml:space="preserve">he policy is based on similar </w:t>
      </w:r>
      <w:r>
        <w:rPr>
          <w:rFonts w:cs="Arial"/>
          <w:sz w:val="28"/>
          <w:szCs w:val="28"/>
          <w:lang w:eastAsia="en-GB"/>
        </w:rPr>
        <w:t xml:space="preserve">measures </w:t>
      </w:r>
      <w:r w:rsidRPr="0058689C">
        <w:rPr>
          <w:rFonts w:cs="Arial"/>
          <w:sz w:val="28"/>
          <w:szCs w:val="28"/>
          <w:lang w:eastAsia="en-GB"/>
        </w:rPr>
        <w:t xml:space="preserve">which have already been implemented by the Insolvency Service for England and Wales; it is policy to maintain parity of legislation with </w:t>
      </w:r>
      <w:r w:rsidR="00B5614B">
        <w:rPr>
          <w:rFonts w:cs="Arial"/>
          <w:sz w:val="28"/>
          <w:szCs w:val="28"/>
          <w:lang w:eastAsia="en-GB"/>
        </w:rPr>
        <w:t xml:space="preserve">that applying </w:t>
      </w:r>
      <w:r w:rsidRPr="0058689C">
        <w:rPr>
          <w:rFonts w:cs="Arial"/>
          <w:sz w:val="28"/>
          <w:szCs w:val="28"/>
          <w:lang w:eastAsia="en-GB"/>
        </w:rPr>
        <w:t>in England and Wales.</w:t>
      </w:r>
    </w:p>
    <w:p w14:paraId="3677B00E" w14:textId="77777777" w:rsidR="004E3127" w:rsidRDefault="004E3127" w:rsidP="004E3127">
      <w:pPr>
        <w:rPr>
          <w:rFonts w:cs="Arial"/>
          <w:b/>
          <w:sz w:val="28"/>
          <w:szCs w:val="28"/>
        </w:rPr>
      </w:pPr>
      <w:r>
        <w:rPr>
          <w:rFonts w:cs="Arial"/>
          <w:sz w:val="28"/>
          <w:szCs w:val="28"/>
        </w:rPr>
        <w:t>_____________________________________________</w:t>
      </w:r>
    </w:p>
    <w:p w14:paraId="29354362" w14:textId="77777777" w:rsidR="00E91D60" w:rsidRPr="00C27F67" w:rsidRDefault="00E91D60" w:rsidP="00691F6D">
      <w:pPr>
        <w:pStyle w:val="Heading3"/>
      </w:pPr>
      <w:r w:rsidRPr="00C27F67">
        <w:t>Implementation factors</w:t>
      </w:r>
    </w:p>
    <w:p w14:paraId="7B66D98B" w14:textId="77777777" w:rsidR="00E91D60" w:rsidRDefault="00E91D60" w:rsidP="00E91D60">
      <w:pPr>
        <w:rPr>
          <w:rFonts w:cs="Arial"/>
          <w:sz w:val="28"/>
          <w:szCs w:val="28"/>
        </w:rPr>
      </w:pPr>
    </w:p>
    <w:p w14:paraId="33B4AC9F" w14:textId="50E82FD0" w:rsidR="00E91D60" w:rsidRDefault="00E91D60" w:rsidP="00E91D60">
      <w:pPr>
        <w:rPr>
          <w:rFonts w:cs="Arial"/>
          <w:sz w:val="28"/>
          <w:szCs w:val="28"/>
        </w:rPr>
      </w:pPr>
      <w:r w:rsidRPr="00C25D33">
        <w:rPr>
          <w:rFonts w:cs="Arial"/>
          <w:b/>
          <w:bCs/>
          <w:sz w:val="28"/>
          <w:szCs w:val="28"/>
        </w:rPr>
        <w:t>Are there any factors which could contribute to/detract from the intended aim/outcome of the policy/decision?</w:t>
      </w:r>
      <w:r w:rsidR="00CB1D47">
        <w:rPr>
          <w:rFonts w:cs="Arial"/>
          <w:sz w:val="28"/>
          <w:szCs w:val="28"/>
        </w:rPr>
        <w:t xml:space="preserve"> No. </w:t>
      </w:r>
    </w:p>
    <w:p w14:paraId="354F24CE" w14:textId="77777777" w:rsidR="00E91D60" w:rsidRPr="00881B74" w:rsidRDefault="00E91D60" w:rsidP="00E91D60">
      <w:pPr>
        <w:rPr>
          <w:rFonts w:cs="Arial"/>
          <w:b/>
          <w:sz w:val="28"/>
          <w:szCs w:val="28"/>
        </w:rPr>
      </w:pPr>
    </w:p>
    <w:p w14:paraId="06A3F673" w14:textId="77777777" w:rsidR="00E91D60" w:rsidRPr="00C27F67" w:rsidRDefault="00E91D60" w:rsidP="00691F6D">
      <w:pPr>
        <w:pStyle w:val="Heading3"/>
      </w:pPr>
      <w:r w:rsidRPr="00C27F67">
        <w:t>Main stakeholders affected</w:t>
      </w:r>
    </w:p>
    <w:p w14:paraId="5B32489B" w14:textId="77777777" w:rsidR="00E91D60" w:rsidRDefault="00E91D60" w:rsidP="00E91D60">
      <w:pPr>
        <w:rPr>
          <w:rFonts w:cs="Arial"/>
          <w:b/>
          <w:sz w:val="28"/>
          <w:szCs w:val="28"/>
        </w:rPr>
      </w:pPr>
    </w:p>
    <w:p w14:paraId="3318504E" w14:textId="77777777" w:rsidR="00E91D60" w:rsidRPr="00C25D33" w:rsidRDefault="00E91D60" w:rsidP="00E91D60">
      <w:pPr>
        <w:rPr>
          <w:rFonts w:cs="Arial"/>
          <w:b/>
          <w:bCs/>
          <w:sz w:val="28"/>
          <w:szCs w:val="28"/>
        </w:rPr>
      </w:pPr>
      <w:r w:rsidRPr="00C25D33">
        <w:rPr>
          <w:rFonts w:cs="Arial"/>
          <w:b/>
          <w:bCs/>
          <w:sz w:val="28"/>
          <w:szCs w:val="28"/>
        </w:rPr>
        <w:t>Who are the internal and external stakeholders (actual or potential) that the policy will impact upon?</w:t>
      </w:r>
      <w:r w:rsidR="007067B2" w:rsidRPr="00C25D33">
        <w:rPr>
          <w:rFonts w:cs="Arial"/>
          <w:b/>
          <w:bCs/>
          <w:sz w:val="28"/>
          <w:szCs w:val="28"/>
        </w:rPr>
        <w:t xml:space="preserve"> (please delete as appropriate)</w:t>
      </w:r>
    </w:p>
    <w:p w14:paraId="46CD8CB0" w14:textId="77777777" w:rsidR="00E91D60" w:rsidRPr="00CC0740" w:rsidRDefault="00E91D60" w:rsidP="00E91D60">
      <w:pPr>
        <w:spacing w:before="120"/>
        <w:ind w:left="301"/>
        <w:rPr>
          <w:rFonts w:cs="Arial"/>
          <w:sz w:val="28"/>
          <w:szCs w:val="28"/>
        </w:rPr>
      </w:pPr>
    </w:p>
    <w:p w14:paraId="569B194C" w14:textId="095695E7" w:rsidR="00E91D60" w:rsidRPr="00CC0740" w:rsidRDefault="00FC0BF9" w:rsidP="007067B2">
      <w:pPr>
        <w:rPr>
          <w:rFonts w:cs="Arial"/>
          <w:sz w:val="28"/>
          <w:szCs w:val="28"/>
        </w:rPr>
      </w:pPr>
      <w:r w:rsidRPr="00C25D33">
        <w:rPr>
          <w:rFonts w:cs="Arial"/>
          <w:b/>
          <w:bCs/>
          <w:sz w:val="28"/>
          <w:szCs w:val="28"/>
        </w:rPr>
        <w:t>s</w:t>
      </w:r>
      <w:r w:rsidR="00E91D60" w:rsidRPr="00C25D33">
        <w:rPr>
          <w:rFonts w:cs="Arial"/>
          <w:b/>
          <w:bCs/>
          <w:sz w:val="28"/>
          <w:szCs w:val="28"/>
        </w:rPr>
        <w:t>taff</w:t>
      </w:r>
      <w:r>
        <w:rPr>
          <w:rFonts w:cs="Arial"/>
          <w:sz w:val="28"/>
          <w:szCs w:val="28"/>
        </w:rPr>
        <w:t xml:space="preserve">- the proposals will affect the Official Receiver and his staff and other staff in the Insolvency Service, especially those in the Director Disqualification Unit. </w:t>
      </w:r>
    </w:p>
    <w:p w14:paraId="17265EE4" w14:textId="77777777" w:rsidR="00E91D60" w:rsidRPr="00CC0740" w:rsidRDefault="00E91D60" w:rsidP="007067B2">
      <w:pPr>
        <w:rPr>
          <w:rFonts w:cs="Arial"/>
          <w:sz w:val="28"/>
          <w:szCs w:val="28"/>
        </w:rPr>
      </w:pPr>
    </w:p>
    <w:p w14:paraId="361301FB" w14:textId="0800C239" w:rsidR="00E91D60" w:rsidRPr="00CC0740" w:rsidRDefault="00E91D60" w:rsidP="007067B2">
      <w:pPr>
        <w:rPr>
          <w:rFonts w:cs="Arial"/>
          <w:sz w:val="28"/>
          <w:szCs w:val="28"/>
        </w:rPr>
      </w:pPr>
      <w:r w:rsidRPr="00C25D33">
        <w:rPr>
          <w:rFonts w:cs="Arial"/>
          <w:b/>
          <w:bCs/>
          <w:sz w:val="28"/>
          <w:szCs w:val="28"/>
        </w:rPr>
        <w:t>service users</w:t>
      </w:r>
      <w:r w:rsidR="00FC0BF9">
        <w:rPr>
          <w:rFonts w:cs="Arial"/>
          <w:sz w:val="28"/>
          <w:szCs w:val="28"/>
        </w:rPr>
        <w:t xml:space="preserve"> – some of the proposals will have </w:t>
      </w:r>
      <w:r w:rsidR="00B60AB9">
        <w:rPr>
          <w:rFonts w:cs="Arial"/>
          <w:sz w:val="28"/>
          <w:szCs w:val="28"/>
        </w:rPr>
        <w:t>an impact on bankrupts and directors of companies which have been wound up by the High Court.</w:t>
      </w:r>
    </w:p>
    <w:p w14:paraId="123FDA05" w14:textId="77777777" w:rsidR="00E91D60" w:rsidRPr="00CC0740" w:rsidRDefault="00E91D60" w:rsidP="007067B2">
      <w:pPr>
        <w:rPr>
          <w:rFonts w:cs="Arial"/>
          <w:sz w:val="28"/>
          <w:szCs w:val="28"/>
        </w:rPr>
      </w:pPr>
    </w:p>
    <w:p w14:paraId="369BB182" w14:textId="3A95D134" w:rsidR="00E91D60" w:rsidRPr="00CC0740" w:rsidRDefault="00E91D60" w:rsidP="007067B2">
      <w:pPr>
        <w:rPr>
          <w:rFonts w:cs="Arial"/>
          <w:sz w:val="28"/>
          <w:szCs w:val="28"/>
        </w:rPr>
      </w:pPr>
      <w:r w:rsidRPr="00C25D33">
        <w:rPr>
          <w:rFonts w:cs="Arial"/>
          <w:b/>
          <w:bCs/>
          <w:sz w:val="28"/>
          <w:szCs w:val="28"/>
        </w:rPr>
        <w:t>other public sector organisations</w:t>
      </w:r>
      <w:r w:rsidR="00B60AB9">
        <w:rPr>
          <w:rFonts w:cs="Arial"/>
          <w:sz w:val="28"/>
          <w:szCs w:val="28"/>
        </w:rPr>
        <w:t xml:space="preserve"> – one of the proposals will make a slight alteration to the High Court’s jurisdiction to make bankruptcy orders.</w:t>
      </w:r>
    </w:p>
    <w:p w14:paraId="0DF58AD7" w14:textId="77777777" w:rsidR="00E91D60" w:rsidRPr="00CC0740" w:rsidRDefault="00E91D60" w:rsidP="007067B2">
      <w:pPr>
        <w:rPr>
          <w:rFonts w:cs="Arial"/>
          <w:sz w:val="28"/>
          <w:szCs w:val="28"/>
        </w:rPr>
      </w:pPr>
    </w:p>
    <w:p w14:paraId="144F0698" w14:textId="77777777" w:rsidR="00B60AB9" w:rsidRPr="00C25D33" w:rsidRDefault="00E91D60" w:rsidP="00B60AB9">
      <w:pPr>
        <w:autoSpaceDE w:val="0"/>
        <w:autoSpaceDN w:val="0"/>
        <w:adjustRightInd w:val="0"/>
        <w:rPr>
          <w:rFonts w:cs="Arial"/>
          <w:b/>
          <w:bCs/>
          <w:sz w:val="28"/>
          <w:szCs w:val="28"/>
        </w:rPr>
      </w:pPr>
      <w:r w:rsidRPr="00C25D33">
        <w:rPr>
          <w:rFonts w:cs="Arial"/>
          <w:b/>
          <w:bCs/>
          <w:sz w:val="28"/>
          <w:szCs w:val="28"/>
        </w:rPr>
        <w:t xml:space="preserve">other, please specify </w:t>
      </w:r>
    </w:p>
    <w:p w14:paraId="071EB3A6" w14:textId="352942C3" w:rsidR="00B60AB9" w:rsidRPr="00A24949" w:rsidRDefault="00B60AB9" w:rsidP="00B60AB9">
      <w:pPr>
        <w:autoSpaceDE w:val="0"/>
        <w:autoSpaceDN w:val="0"/>
        <w:adjustRightInd w:val="0"/>
        <w:rPr>
          <w:rFonts w:cs="Arial"/>
          <w:sz w:val="28"/>
          <w:szCs w:val="28"/>
          <w:lang w:eastAsia="en-GB"/>
        </w:rPr>
      </w:pPr>
      <w:r w:rsidRPr="00A24949">
        <w:rPr>
          <w:rFonts w:cs="Arial"/>
          <w:sz w:val="28"/>
          <w:szCs w:val="28"/>
          <w:lang w:eastAsia="en-GB"/>
        </w:rPr>
        <w:t xml:space="preserve">The policy will impact on private sector insolvency practitioners </w:t>
      </w:r>
      <w:r>
        <w:rPr>
          <w:rFonts w:cs="Arial"/>
          <w:sz w:val="28"/>
          <w:szCs w:val="28"/>
          <w:lang w:eastAsia="en-GB"/>
        </w:rPr>
        <w:t xml:space="preserve">by altering some of the procedures they are required to follow and by changing the way in which they interact with </w:t>
      </w:r>
      <w:r w:rsidRPr="00A24949">
        <w:rPr>
          <w:rFonts w:cs="Arial"/>
          <w:sz w:val="28"/>
          <w:szCs w:val="28"/>
          <w:lang w:eastAsia="en-GB"/>
        </w:rPr>
        <w:t xml:space="preserve">creditors and company shareholders </w:t>
      </w:r>
      <w:proofErr w:type="gramStart"/>
      <w:r w:rsidR="0083354A">
        <w:rPr>
          <w:rFonts w:cs="Arial"/>
          <w:sz w:val="28"/>
          <w:szCs w:val="28"/>
          <w:lang w:eastAsia="en-GB"/>
        </w:rPr>
        <w:t xml:space="preserve">in </w:t>
      </w:r>
      <w:r w:rsidRPr="00A24949">
        <w:rPr>
          <w:rFonts w:cs="Arial"/>
          <w:sz w:val="28"/>
          <w:szCs w:val="28"/>
          <w:lang w:eastAsia="en-GB"/>
        </w:rPr>
        <w:t>the course of</w:t>
      </w:r>
      <w:proofErr w:type="gramEnd"/>
      <w:r w:rsidRPr="00A24949">
        <w:rPr>
          <w:rFonts w:cs="Arial"/>
          <w:sz w:val="28"/>
          <w:szCs w:val="28"/>
          <w:lang w:eastAsia="en-GB"/>
        </w:rPr>
        <w:t xml:space="preserve"> insolvency proceedings</w:t>
      </w:r>
      <w:r>
        <w:rPr>
          <w:rFonts w:cs="Arial"/>
          <w:sz w:val="28"/>
          <w:szCs w:val="28"/>
          <w:lang w:eastAsia="en-GB"/>
        </w:rPr>
        <w:t xml:space="preserve">. It will affect anyone owed money by individuals </w:t>
      </w:r>
      <w:r w:rsidR="00FE3C3D">
        <w:rPr>
          <w:rFonts w:cs="Arial"/>
          <w:sz w:val="28"/>
          <w:szCs w:val="28"/>
          <w:lang w:eastAsia="en-GB"/>
        </w:rPr>
        <w:t xml:space="preserve">who, </w:t>
      </w:r>
      <w:r>
        <w:rPr>
          <w:rFonts w:cs="Arial"/>
          <w:sz w:val="28"/>
          <w:szCs w:val="28"/>
          <w:lang w:eastAsia="en-GB"/>
        </w:rPr>
        <w:t>or companies which have</w:t>
      </w:r>
      <w:r w:rsidR="00FE3C3D">
        <w:rPr>
          <w:rFonts w:cs="Arial"/>
          <w:sz w:val="28"/>
          <w:szCs w:val="28"/>
          <w:lang w:eastAsia="en-GB"/>
        </w:rPr>
        <w:t>,</w:t>
      </w:r>
      <w:r>
        <w:rPr>
          <w:rFonts w:cs="Arial"/>
          <w:sz w:val="28"/>
          <w:szCs w:val="28"/>
          <w:lang w:eastAsia="en-GB"/>
        </w:rPr>
        <w:t xml:space="preserve"> entered insolvency proceedings. </w:t>
      </w:r>
      <w:r w:rsidRPr="00A24949">
        <w:rPr>
          <w:rFonts w:cs="Arial"/>
          <w:sz w:val="28"/>
          <w:szCs w:val="28"/>
          <w:lang w:eastAsia="en-GB"/>
        </w:rPr>
        <w:t xml:space="preserve">It could potentially also affect electricity, gas, water, sewerage and electronic and IT service providers in that it obliges them to maintain supplies to businesses which are being kept open post-insolvency.   </w:t>
      </w:r>
    </w:p>
    <w:p w14:paraId="64308F13" w14:textId="3FDE9BFB" w:rsidR="00E91D60" w:rsidRDefault="00E91D60" w:rsidP="007067B2">
      <w:pPr>
        <w:rPr>
          <w:rFonts w:cs="Arial"/>
          <w:sz w:val="28"/>
          <w:szCs w:val="28"/>
        </w:rPr>
      </w:pPr>
      <w:r>
        <w:rPr>
          <w:rFonts w:cs="Arial"/>
          <w:sz w:val="28"/>
          <w:szCs w:val="28"/>
        </w:rPr>
        <w:softHyphen/>
        <w:t>________________________________</w:t>
      </w:r>
    </w:p>
    <w:p w14:paraId="5031FC06" w14:textId="77777777" w:rsidR="00E91D60" w:rsidRPr="00C27F67" w:rsidRDefault="00E91D60" w:rsidP="00691F6D">
      <w:pPr>
        <w:pStyle w:val="Heading3"/>
      </w:pPr>
      <w:r w:rsidRPr="00C27F67">
        <w:t>Other policies with a bearing on this policy</w:t>
      </w:r>
    </w:p>
    <w:p w14:paraId="289E51B7" w14:textId="77777777" w:rsidR="007067B2" w:rsidRPr="00E91D60" w:rsidRDefault="007067B2" w:rsidP="0017404D"/>
    <w:p w14:paraId="2B6F6F1C" w14:textId="287CA264" w:rsidR="00E91D60" w:rsidRPr="00E17E34" w:rsidRDefault="00E91D60" w:rsidP="000C19DA">
      <w:pPr>
        <w:numPr>
          <w:ilvl w:val="0"/>
          <w:numId w:val="2"/>
        </w:numPr>
        <w:spacing w:line="240" w:lineRule="atLeast"/>
        <w:ind w:hanging="180"/>
        <w:rPr>
          <w:rFonts w:cs="Arial"/>
          <w:bCs/>
          <w:sz w:val="28"/>
          <w:szCs w:val="28"/>
        </w:rPr>
      </w:pPr>
      <w:r w:rsidRPr="00C25D33">
        <w:rPr>
          <w:rFonts w:cs="Arial"/>
          <w:b/>
          <w:sz w:val="28"/>
          <w:szCs w:val="28"/>
        </w:rPr>
        <w:t>what are they</w:t>
      </w:r>
      <w:r w:rsidRPr="00E17E34">
        <w:rPr>
          <w:rFonts w:cs="Arial"/>
          <w:bCs/>
          <w:sz w:val="28"/>
          <w:szCs w:val="28"/>
        </w:rPr>
        <w:t>?</w:t>
      </w:r>
      <w:r w:rsidR="00B60AB9">
        <w:rPr>
          <w:rFonts w:cs="Arial"/>
          <w:bCs/>
          <w:sz w:val="28"/>
          <w:szCs w:val="28"/>
        </w:rPr>
        <w:t xml:space="preserve"> None.</w:t>
      </w:r>
    </w:p>
    <w:p w14:paraId="267DDE86" w14:textId="77777777" w:rsidR="00E91D60" w:rsidRPr="00FA0121" w:rsidRDefault="00E91D60" w:rsidP="00E91D60">
      <w:pPr>
        <w:spacing w:line="240" w:lineRule="atLeast"/>
        <w:ind w:hanging="180"/>
        <w:rPr>
          <w:rFonts w:cs="Arial"/>
          <w:bCs/>
          <w:sz w:val="28"/>
          <w:szCs w:val="28"/>
        </w:rPr>
      </w:pPr>
    </w:p>
    <w:p w14:paraId="4DB61240" w14:textId="77777777" w:rsidR="00C25D33" w:rsidRDefault="00E91D60" w:rsidP="00691F6D">
      <w:pPr>
        <w:numPr>
          <w:ilvl w:val="0"/>
          <w:numId w:val="2"/>
        </w:numPr>
        <w:tabs>
          <w:tab w:val="clear" w:pos="720"/>
          <w:tab w:val="num" w:pos="567"/>
        </w:tabs>
        <w:spacing w:line="240" w:lineRule="atLeast"/>
        <w:ind w:left="142" w:firstLine="398"/>
        <w:rPr>
          <w:rFonts w:cs="Arial"/>
          <w:b/>
          <w:sz w:val="28"/>
          <w:szCs w:val="28"/>
        </w:rPr>
      </w:pPr>
      <w:r w:rsidRPr="00C25D33">
        <w:rPr>
          <w:rFonts w:cs="Arial"/>
          <w:b/>
          <w:sz w:val="28"/>
          <w:szCs w:val="28"/>
        </w:rPr>
        <w:t>who owns them?</w:t>
      </w:r>
      <w:r w:rsidR="00E17E34">
        <w:rPr>
          <w:rFonts w:cs="Arial"/>
          <w:b/>
          <w:sz w:val="28"/>
          <w:szCs w:val="28"/>
        </w:rPr>
        <w:t xml:space="preserve"> </w:t>
      </w:r>
      <w:r w:rsidR="00B60AB9">
        <w:rPr>
          <w:rFonts w:cs="Arial"/>
          <w:b/>
          <w:sz w:val="28"/>
          <w:szCs w:val="28"/>
        </w:rPr>
        <w:t xml:space="preserve"> </w:t>
      </w:r>
      <w:r w:rsidR="00B60AB9" w:rsidRPr="00B60AB9">
        <w:rPr>
          <w:rFonts w:cs="Arial"/>
          <w:bCs/>
          <w:sz w:val="28"/>
          <w:szCs w:val="28"/>
        </w:rPr>
        <w:t>N/A</w:t>
      </w:r>
    </w:p>
    <w:p w14:paraId="5CE6FB50" w14:textId="77777777" w:rsidR="00C25D33" w:rsidRDefault="00C25D33" w:rsidP="00C25D33">
      <w:pPr>
        <w:pStyle w:val="ListParagraph"/>
        <w:rPr>
          <w:rStyle w:val="Heading3Char"/>
        </w:rPr>
      </w:pPr>
    </w:p>
    <w:p w14:paraId="2E315318" w14:textId="13480A0B" w:rsidR="00E91D60" w:rsidRPr="00FA0121" w:rsidRDefault="00E91D60" w:rsidP="00C25D33">
      <w:pPr>
        <w:spacing w:line="240" w:lineRule="atLeast"/>
        <w:rPr>
          <w:rFonts w:cs="Arial"/>
          <w:b/>
          <w:sz w:val="28"/>
          <w:szCs w:val="28"/>
        </w:rPr>
      </w:pPr>
      <w:r w:rsidRPr="00691F6D">
        <w:rPr>
          <w:rStyle w:val="Heading3Char"/>
        </w:rPr>
        <w:lastRenderedPageBreak/>
        <w:t>Available evidence</w:t>
      </w:r>
      <w:r w:rsidRPr="001167B8">
        <w:rPr>
          <w:rFonts w:cs="Arial"/>
          <w:b/>
          <w:color w:val="2F5496" w:themeColor="accent1" w:themeShade="BF"/>
          <w:sz w:val="28"/>
          <w:szCs w:val="28"/>
        </w:rPr>
        <w:t xml:space="preserve"> </w:t>
      </w:r>
    </w:p>
    <w:p w14:paraId="354D8900" w14:textId="77777777" w:rsidR="00E91D60" w:rsidRDefault="00E91D60" w:rsidP="00E91D60">
      <w:pPr>
        <w:autoSpaceDE w:val="0"/>
        <w:autoSpaceDN w:val="0"/>
        <w:adjustRightInd w:val="0"/>
        <w:rPr>
          <w:rFonts w:cs="Arial"/>
          <w:sz w:val="28"/>
          <w:szCs w:val="28"/>
        </w:rPr>
      </w:pPr>
    </w:p>
    <w:p w14:paraId="7A8D9133"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0"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24084751" w14:textId="77777777" w:rsidR="00E91D60" w:rsidRPr="00FA0121" w:rsidRDefault="00E91D60" w:rsidP="00E91D60">
      <w:pPr>
        <w:autoSpaceDE w:val="0"/>
        <w:autoSpaceDN w:val="0"/>
        <w:adjustRightInd w:val="0"/>
        <w:rPr>
          <w:rFonts w:cs="Arial"/>
          <w:b/>
          <w:sz w:val="28"/>
          <w:szCs w:val="28"/>
        </w:rPr>
      </w:pPr>
    </w:p>
    <w:p w14:paraId="6CA4B694" w14:textId="77777777" w:rsidR="00E91D60" w:rsidRPr="008C67A9"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05FD48E6" w14:textId="0CCF98A5" w:rsidR="00E91D60" w:rsidRDefault="00E91D60" w:rsidP="00E91D60">
      <w:pPr>
        <w:autoSpaceDE w:val="0"/>
        <w:autoSpaceDN w:val="0"/>
        <w:adjustRightInd w:val="0"/>
        <w:rPr>
          <w:rFonts w:cs="Arial"/>
          <w:b/>
          <w:sz w:val="28"/>
          <w:szCs w:val="28"/>
        </w:rPr>
      </w:pPr>
    </w:p>
    <w:p w14:paraId="0FF3B279" w14:textId="77DC74A9" w:rsidR="00875FBF" w:rsidRPr="00C75E79" w:rsidRDefault="00967009" w:rsidP="0092021F">
      <w:pPr>
        <w:autoSpaceDE w:val="0"/>
        <w:autoSpaceDN w:val="0"/>
        <w:adjustRightInd w:val="0"/>
        <w:rPr>
          <w:rFonts w:cs="Arial"/>
          <w:sz w:val="28"/>
          <w:szCs w:val="28"/>
          <w:lang w:eastAsia="en-GB"/>
        </w:rPr>
      </w:pPr>
      <w:r w:rsidRPr="00C75E79">
        <w:rPr>
          <w:rFonts w:cs="Arial"/>
          <w:sz w:val="28"/>
          <w:szCs w:val="28"/>
          <w:lang w:eastAsia="en-GB"/>
        </w:rPr>
        <w:t>*</w:t>
      </w:r>
      <w:r w:rsidR="0092021F" w:rsidRPr="00C75E79">
        <w:rPr>
          <w:rFonts w:cs="Arial"/>
          <w:sz w:val="28"/>
          <w:szCs w:val="28"/>
          <w:lang w:eastAsia="en-GB"/>
        </w:rPr>
        <w:t>No evidence has been gathered and it would not be possible, or meaningful to attempt t</w:t>
      </w:r>
      <w:r w:rsidR="007F46DE" w:rsidRPr="00C75E79">
        <w:rPr>
          <w:rFonts w:cs="Arial"/>
          <w:sz w:val="28"/>
          <w:szCs w:val="28"/>
          <w:lang w:eastAsia="en-GB"/>
        </w:rPr>
        <w:t>o</w:t>
      </w:r>
      <w:r w:rsidR="0092021F" w:rsidRPr="00C75E79">
        <w:rPr>
          <w:rFonts w:cs="Arial"/>
          <w:sz w:val="28"/>
          <w:szCs w:val="28"/>
          <w:lang w:eastAsia="en-GB"/>
        </w:rPr>
        <w:t xml:space="preserve"> gather </w:t>
      </w:r>
      <w:r w:rsidR="007F46DE" w:rsidRPr="00C75E79">
        <w:rPr>
          <w:rFonts w:cs="Arial"/>
          <w:sz w:val="28"/>
          <w:szCs w:val="28"/>
          <w:lang w:eastAsia="en-GB"/>
        </w:rPr>
        <w:t>any</w:t>
      </w:r>
      <w:r w:rsidR="0092021F" w:rsidRPr="00C75E79">
        <w:rPr>
          <w:rFonts w:cs="Arial"/>
          <w:sz w:val="28"/>
          <w:szCs w:val="28"/>
          <w:lang w:eastAsia="en-GB"/>
        </w:rPr>
        <w:t>. The policy co</w:t>
      </w:r>
      <w:r w:rsidRPr="00C75E79">
        <w:rPr>
          <w:rFonts w:cs="Arial"/>
          <w:sz w:val="28"/>
          <w:szCs w:val="28"/>
          <w:lang w:eastAsia="en-GB"/>
        </w:rPr>
        <w:t xml:space="preserve">nsists of </w:t>
      </w:r>
      <w:r w:rsidR="0092021F" w:rsidRPr="00C75E79">
        <w:rPr>
          <w:rFonts w:cs="Arial"/>
          <w:sz w:val="28"/>
          <w:szCs w:val="28"/>
          <w:lang w:eastAsia="en-GB"/>
        </w:rPr>
        <w:t>a</w:t>
      </w:r>
      <w:r w:rsidR="007F46DE" w:rsidRPr="00C75E79">
        <w:rPr>
          <w:rFonts w:cs="Arial"/>
          <w:sz w:val="28"/>
          <w:szCs w:val="28"/>
          <w:lang w:eastAsia="en-GB"/>
        </w:rPr>
        <w:t xml:space="preserve"> multiplicity of disparate </w:t>
      </w:r>
      <w:r w:rsidR="00826BB1" w:rsidRPr="00C75E79">
        <w:rPr>
          <w:rFonts w:cs="Arial"/>
          <w:sz w:val="28"/>
          <w:szCs w:val="28"/>
          <w:lang w:eastAsia="en-GB"/>
        </w:rPr>
        <w:t xml:space="preserve">changes </w:t>
      </w:r>
      <w:r w:rsidR="0092021F" w:rsidRPr="00C75E79">
        <w:rPr>
          <w:rFonts w:cs="Arial"/>
          <w:sz w:val="28"/>
          <w:szCs w:val="28"/>
          <w:lang w:eastAsia="en-GB"/>
        </w:rPr>
        <w:t xml:space="preserve">to </w:t>
      </w:r>
      <w:r w:rsidRPr="00C75E79">
        <w:rPr>
          <w:rFonts w:cs="Arial"/>
          <w:sz w:val="28"/>
          <w:szCs w:val="28"/>
          <w:lang w:eastAsia="en-GB"/>
        </w:rPr>
        <w:t>e</w:t>
      </w:r>
      <w:r w:rsidR="00875FBF" w:rsidRPr="00C75E79">
        <w:rPr>
          <w:rFonts w:cs="Arial"/>
          <w:sz w:val="28"/>
          <w:szCs w:val="28"/>
          <w:lang w:eastAsia="en-GB"/>
        </w:rPr>
        <w:t>xisting</w:t>
      </w:r>
      <w:r w:rsidRPr="00C75E79">
        <w:rPr>
          <w:rFonts w:cs="Arial"/>
          <w:sz w:val="28"/>
          <w:szCs w:val="28"/>
          <w:lang w:eastAsia="en-GB"/>
        </w:rPr>
        <w:t xml:space="preserve"> </w:t>
      </w:r>
      <w:r w:rsidR="0092021F" w:rsidRPr="00C75E79">
        <w:rPr>
          <w:rFonts w:cs="Arial"/>
          <w:sz w:val="28"/>
          <w:szCs w:val="28"/>
          <w:lang w:eastAsia="en-GB"/>
        </w:rPr>
        <w:t>insolvency procedure</w:t>
      </w:r>
      <w:r w:rsidR="00875FBF" w:rsidRPr="00C75E79">
        <w:rPr>
          <w:rFonts w:cs="Arial"/>
          <w:sz w:val="28"/>
          <w:szCs w:val="28"/>
          <w:lang w:eastAsia="en-GB"/>
        </w:rPr>
        <w:t>s</w:t>
      </w:r>
      <w:r w:rsidRPr="00C75E79">
        <w:rPr>
          <w:rFonts w:cs="Arial"/>
          <w:sz w:val="28"/>
          <w:szCs w:val="28"/>
          <w:lang w:eastAsia="en-GB"/>
        </w:rPr>
        <w:t>, each of w</w:t>
      </w:r>
      <w:r w:rsidR="007F46DE" w:rsidRPr="00C75E79">
        <w:rPr>
          <w:rFonts w:cs="Arial"/>
          <w:sz w:val="28"/>
          <w:szCs w:val="28"/>
          <w:lang w:eastAsia="en-GB"/>
        </w:rPr>
        <w:t xml:space="preserve">hich </w:t>
      </w:r>
      <w:r w:rsidRPr="00C75E79">
        <w:rPr>
          <w:rFonts w:cs="Arial"/>
          <w:sz w:val="28"/>
          <w:szCs w:val="28"/>
          <w:lang w:eastAsia="en-GB"/>
        </w:rPr>
        <w:t>is</w:t>
      </w:r>
      <w:r w:rsidR="007F46DE" w:rsidRPr="00C75E79">
        <w:rPr>
          <w:rFonts w:cs="Arial"/>
          <w:sz w:val="28"/>
          <w:szCs w:val="28"/>
          <w:lang w:eastAsia="en-GB"/>
        </w:rPr>
        <w:t xml:space="preserve"> minor and technical in nature</w:t>
      </w:r>
      <w:r w:rsidR="0092021F" w:rsidRPr="00C75E79">
        <w:rPr>
          <w:rFonts w:cs="Arial"/>
          <w:sz w:val="28"/>
          <w:szCs w:val="28"/>
          <w:lang w:eastAsia="en-GB"/>
        </w:rPr>
        <w:t>. The sole criterion determining the</w:t>
      </w:r>
      <w:r w:rsidR="007F46DE" w:rsidRPr="00C75E79">
        <w:rPr>
          <w:rFonts w:cs="Arial"/>
          <w:sz w:val="28"/>
          <w:szCs w:val="28"/>
          <w:lang w:eastAsia="en-GB"/>
        </w:rPr>
        <w:t>ir</w:t>
      </w:r>
      <w:r w:rsidR="0092021F" w:rsidRPr="00C75E79">
        <w:rPr>
          <w:rFonts w:cs="Arial"/>
          <w:sz w:val="28"/>
          <w:szCs w:val="28"/>
          <w:lang w:eastAsia="en-GB"/>
        </w:rPr>
        <w:t xml:space="preserve"> applicability is </w:t>
      </w:r>
      <w:proofErr w:type="gramStart"/>
      <w:r w:rsidR="0092021F" w:rsidRPr="00C75E79">
        <w:rPr>
          <w:rFonts w:cs="Arial"/>
          <w:sz w:val="28"/>
          <w:szCs w:val="28"/>
          <w:lang w:eastAsia="en-GB"/>
        </w:rPr>
        <w:t>whether or not</w:t>
      </w:r>
      <w:proofErr w:type="gramEnd"/>
      <w:r w:rsidR="0092021F" w:rsidRPr="00C75E79">
        <w:rPr>
          <w:rFonts w:cs="Arial"/>
          <w:sz w:val="28"/>
          <w:szCs w:val="28"/>
          <w:lang w:eastAsia="en-GB"/>
        </w:rPr>
        <w:t xml:space="preserve"> insolvency proceedings are </w:t>
      </w:r>
      <w:r w:rsidR="007F46DE" w:rsidRPr="00C75E79">
        <w:rPr>
          <w:rFonts w:cs="Arial"/>
          <w:sz w:val="28"/>
          <w:szCs w:val="28"/>
          <w:lang w:eastAsia="en-GB"/>
        </w:rPr>
        <w:t>to be taken</w:t>
      </w:r>
      <w:r w:rsidR="004B548B" w:rsidRPr="00C75E79">
        <w:rPr>
          <w:rFonts w:cs="Arial"/>
          <w:sz w:val="28"/>
          <w:szCs w:val="28"/>
          <w:lang w:eastAsia="en-GB"/>
        </w:rPr>
        <w:t xml:space="preserve"> </w:t>
      </w:r>
      <w:r w:rsidR="007F46DE" w:rsidRPr="00C75E79">
        <w:rPr>
          <w:rFonts w:cs="Arial"/>
          <w:sz w:val="28"/>
          <w:szCs w:val="28"/>
          <w:lang w:eastAsia="en-GB"/>
        </w:rPr>
        <w:t>or are in progress</w:t>
      </w:r>
      <w:r w:rsidR="00486AB2" w:rsidRPr="00C75E79">
        <w:rPr>
          <w:rFonts w:cs="Arial"/>
          <w:sz w:val="28"/>
          <w:szCs w:val="28"/>
          <w:lang w:eastAsia="en-GB"/>
        </w:rPr>
        <w:t>.</w:t>
      </w:r>
      <w:r w:rsidR="00875FBF" w:rsidRPr="00C75E79">
        <w:rPr>
          <w:rFonts w:cs="Arial"/>
          <w:sz w:val="28"/>
          <w:szCs w:val="28"/>
          <w:lang w:eastAsia="en-GB"/>
        </w:rPr>
        <w:t xml:space="preserve"> Entry into insolvency proceedings is on the basis of insolvency, not membership of any section 75 category, </w:t>
      </w:r>
      <w:proofErr w:type="gramStart"/>
      <w:r w:rsidR="004B548B" w:rsidRPr="00C75E79">
        <w:rPr>
          <w:rFonts w:cs="Arial"/>
          <w:sz w:val="28"/>
          <w:szCs w:val="28"/>
          <w:lang w:eastAsia="en-GB"/>
        </w:rPr>
        <w:t>Nearly</w:t>
      </w:r>
      <w:proofErr w:type="gramEnd"/>
      <w:r w:rsidR="004B548B" w:rsidRPr="00C75E79">
        <w:rPr>
          <w:rFonts w:cs="Arial"/>
          <w:sz w:val="28"/>
          <w:szCs w:val="28"/>
          <w:lang w:eastAsia="en-GB"/>
        </w:rPr>
        <w:t xml:space="preserve"> half of the proposed changes will be to corporate insolvency procedures. </w:t>
      </w:r>
      <w:r w:rsidR="00826BB1" w:rsidRPr="00C75E79">
        <w:rPr>
          <w:rFonts w:cs="Arial"/>
          <w:sz w:val="28"/>
          <w:szCs w:val="28"/>
          <w:lang w:eastAsia="en-GB"/>
        </w:rPr>
        <w:t xml:space="preserve">The </w:t>
      </w:r>
      <w:r w:rsidR="004B548B" w:rsidRPr="00C75E79">
        <w:rPr>
          <w:rFonts w:cs="Arial"/>
          <w:sz w:val="28"/>
          <w:szCs w:val="28"/>
          <w:lang w:eastAsia="en-GB"/>
        </w:rPr>
        <w:t xml:space="preserve">changes to individual insolvency procedures </w:t>
      </w:r>
      <w:r w:rsidR="00826BB1" w:rsidRPr="00C75E79">
        <w:rPr>
          <w:rFonts w:cs="Arial"/>
          <w:sz w:val="28"/>
          <w:szCs w:val="28"/>
          <w:lang w:eastAsia="en-GB"/>
        </w:rPr>
        <w:t xml:space="preserve">will not alter the </w:t>
      </w:r>
      <w:r w:rsidR="00431E5B" w:rsidRPr="00C75E79">
        <w:rPr>
          <w:rFonts w:cs="Arial"/>
          <w:sz w:val="28"/>
          <w:szCs w:val="28"/>
          <w:lang w:eastAsia="en-GB"/>
        </w:rPr>
        <w:t xml:space="preserve">make-up, </w:t>
      </w:r>
      <w:proofErr w:type="gramStart"/>
      <w:r w:rsidR="00431E5B" w:rsidRPr="00C75E79">
        <w:rPr>
          <w:rFonts w:cs="Arial"/>
          <w:sz w:val="28"/>
          <w:szCs w:val="28"/>
          <w:lang w:eastAsia="en-GB"/>
        </w:rPr>
        <w:t xml:space="preserve">in terms of </w:t>
      </w:r>
      <w:r w:rsidR="00826BB1" w:rsidRPr="00C75E79">
        <w:rPr>
          <w:rFonts w:cs="Arial"/>
          <w:sz w:val="28"/>
          <w:szCs w:val="28"/>
          <w:lang w:eastAsia="en-GB"/>
        </w:rPr>
        <w:t>section 75 characteristics</w:t>
      </w:r>
      <w:r w:rsidR="00431E5B" w:rsidRPr="00C75E79">
        <w:rPr>
          <w:rFonts w:cs="Arial"/>
          <w:sz w:val="28"/>
          <w:szCs w:val="28"/>
          <w:lang w:eastAsia="en-GB"/>
        </w:rPr>
        <w:t>,</w:t>
      </w:r>
      <w:proofErr w:type="gramEnd"/>
      <w:r w:rsidR="00826BB1" w:rsidRPr="00C75E79">
        <w:rPr>
          <w:rFonts w:cs="Arial"/>
          <w:sz w:val="28"/>
          <w:szCs w:val="28"/>
          <w:lang w:eastAsia="en-GB"/>
        </w:rPr>
        <w:t xml:space="preserve"> of </w:t>
      </w:r>
      <w:r w:rsidR="004B548B" w:rsidRPr="00C75E79">
        <w:rPr>
          <w:rFonts w:cs="Arial"/>
          <w:sz w:val="28"/>
          <w:szCs w:val="28"/>
          <w:lang w:eastAsia="en-GB"/>
        </w:rPr>
        <w:t xml:space="preserve">those subject to such procedures. </w:t>
      </w:r>
    </w:p>
    <w:p w14:paraId="400E4C10" w14:textId="21D63536" w:rsidR="0092021F" w:rsidRPr="00C75E79" w:rsidRDefault="00CA7943" w:rsidP="0092021F">
      <w:pPr>
        <w:autoSpaceDE w:val="0"/>
        <w:autoSpaceDN w:val="0"/>
        <w:adjustRightInd w:val="0"/>
        <w:rPr>
          <w:rFonts w:cs="Arial"/>
          <w:sz w:val="28"/>
          <w:szCs w:val="28"/>
          <w:lang w:eastAsia="en-GB"/>
        </w:rPr>
      </w:pPr>
      <w:r w:rsidRPr="00C75E79">
        <w:rPr>
          <w:rFonts w:cs="Arial"/>
          <w:sz w:val="28"/>
          <w:szCs w:val="28"/>
          <w:lang w:eastAsia="en-GB"/>
        </w:rPr>
        <w:t xml:space="preserve">Some of the changes are to </w:t>
      </w:r>
      <w:r w:rsidR="00486AB2" w:rsidRPr="00C75E79">
        <w:rPr>
          <w:rFonts w:cs="Arial"/>
          <w:sz w:val="28"/>
          <w:szCs w:val="28"/>
          <w:lang w:eastAsia="en-GB"/>
        </w:rPr>
        <w:t xml:space="preserve">the way in which </w:t>
      </w:r>
      <w:r w:rsidRPr="00C75E79">
        <w:rPr>
          <w:rFonts w:cs="Arial"/>
          <w:sz w:val="28"/>
          <w:szCs w:val="28"/>
          <w:lang w:eastAsia="en-GB"/>
        </w:rPr>
        <w:t xml:space="preserve">meetings of creditors and </w:t>
      </w:r>
      <w:r w:rsidR="00486AB2" w:rsidRPr="00C75E79">
        <w:rPr>
          <w:rFonts w:cs="Arial"/>
          <w:sz w:val="28"/>
          <w:szCs w:val="28"/>
          <w:lang w:eastAsia="en-GB"/>
        </w:rPr>
        <w:t>company members take place during insolvency proceedings. The fact that virtual meetings will be the default position should benefit section 75 groups such as the elderly, th</w:t>
      </w:r>
      <w:r w:rsidR="0083354A">
        <w:rPr>
          <w:rFonts w:cs="Arial"/>
          <w:sz w:val="28"/>
          <w:szCs w:val="28"/>
          <w:lang w:eastAsia="en-GB"/>
        </w:rPr>
        <w:t>os</w:t>
      </w:r>
      <w:r w:rsidR="00486AB2" w:rsidRPr="00C75E79">
        <w:rPr>
          <w:rFonts w:cs="Arial"/>
          <w:sz w:val="28"/>
          <w:szCs w:val="28"/>
          <w:lang w:eastAsia="en-GB"/>
        </w:rPr>
        <w:t>e</w:t>
      </w:r>
      <w:r w:rsidR="0083354A">
        <w:rPr>
          <w:rFonts w:cs="Arial"/>
          <w:sz w:val="28"/>
          <w:szCs w:val="28"/>
          <w:lang w:eastAsia="en-GB"/>
        </w:rPr>
        <w:t xml:space="preserve"> with a </w:t>
      </w:r>
      <w:r w:rsidR="00486AB2" w:rsidRPr="00C75E79">
        <w:rPr>
          <w:rFonts w:cs="Arial"/>
          <w:sz w:val="28"/>
          <w:szCs w:val="28"/>
          <w:lang w:eastAsia="en-GB"/>
        </w:rPr>
        <w:t>disab</w:t>
      </w:r>
      <w:r w:rsidR="0083354A">
        <w:rPr>
          <w:rFonts w:cs="Arial"/>
          <w:sz w:val="28"/>
          <w:szCs w:val="28"/>
          <w:lang w:eastAsia="en-GB"/>
        </w:rPr>
        <w:t>ility</w:t>
      </w:r>
      <w:r w:rsidR="00486AB2" w:rsidRPr="00C75E79">
        <w:rPr>
          <w:rFonts w:cs="Arial"/>
          <w:sz w:val="28"/>
          <w:szCs w:val="28"/>
          <w:lang w:eastAsia="en-GB"/>
        </w:rPr>
        <w:t xml:space="preserve"> and those with dependants. However, there is no way of knowing who is going to be a creditor, or member of a company subject to insolvency proceedings in the future</w:t>
      </w:r>
      <w:r w:rsidR="00967009" w:rsidRPr="00C75E79">
        <w:rPr>
          <w:rFonts w:cs="Arial"/>
          <w:sz w:val="28"/>
          <w:szCs w:val="28"/>
          <w:lang w:eastAsia="en-GB"/>
        </w:rPr>
        <w:t xml:space="preserve">, so that it would not be possible to </w:t>
      </w:r>
      <w:r w:rsidR="00B5614B">
        <w:rPr>
          <w:rFonts w:cs="Arial"/>
          <w:sz w:val="28"/>
          <w:szCs w:val="28"/>
          <w:lang w:eastAsia="en-GB"/>
        </w:rPr>
        <w:t>gather data on</w:t>
      </w:r>
      <w:r w:rsidR="00967009" w:rsidRPr="00C75E79">
        <w:rPr>
          <w:rFonts w:cs="Arial"/>
          <w:sz w:val="28"/>
          <w:szCs w:val="28"/>
          <w:lang w:eastAsia="en-GB"/>
        </w:rPr>
        <w:t xml:space="preserve"> which section 75 groups they</w:t>
      </w:r>
      <w:r w:rsidR="00431E5B" w:rsidRPr="00C75E79">
        <w:rPr>
          <w:rFonts w:cs="Arial"/>
          <w:sz w:val="28"/>
          <w:szCs w:val="28"/>
          <w:lang w:eastAsia="en-GB"/>
        </w:rPr>
        <w:t xml:space="preserve"> will</w:t>
      </w:r>
      <w:r w:rsidR="00967009" w:rsidRPr="00C75E79">
        <w:rPr>
          <w:rFonts w:cs="Arial"/>
          <w:sz w:val="28"/>
          <w:szCs w:val="28"/>
          <w:lang w:eastAsia="en-GB"/>
        </w:rPr>
        <w:t xml:space="preserve"> fall into. </w:t>
      </w:r>
      <w:r w:rsidR="0092021F" w:rsidRPr="00C75E79">
        <w:rPr>
          <w:rFonts w:cs="Arial"/>
          <w:sz w:val="28"/>
          <w:szCs w:val="28"/>
          <w:lang w:eastAsia="en-GB"/>
        </w:rPr>
        <w:t xml:space="preserve"> </w:t>
      </w:r>
    </w:p>
    <w:p w14:paraId="131FA51F" w14:textId="77777777" w:rsidR="0092021F" w:rsidRDefault="0092021F" w:rsidP="00E91D60">
      <w:pPr>
        <w:autoSpaceDE w:val="0"/>
        <w:autoSpaceDN w:val="0"/>
        <w:adjustRightInd w:val="0"/>
        <w:rPr>
          <w:rFonts w:cs="Arial"/>
          <w:b/>
          <w:sz w:val="28"/>
          <w:szCs w:val="28"/>
        </w:rPr>
      </w:pPr>
    </w:p>
    <w:p w14:paraId="679214D1" w14:textId="26D37C71" w:rsidR="00B92E4E" w:rsidRPr="00B92E4E" w:rsidRDefault="00B92E4E" w:rsidP="00B92E4E">
      <w:r w:rsidRPr="00B92E4E">
        <w:rPr>
          <w:rFonts w:cs="Arial"/>
          <w:b/>
          <w:sz w:val="28"/>
          <w:szCs w:val="28"/>
        </w:rPr>
        <w:t>Religious belief</w:t>
      </w:r>
      <w:r w:rsidRPr="00B92E4E">
        <w:rPr>
          <w:rFonts w:cs="Arial"/>
          <w:sz w:val="28"/>
          <w:szCs w:val="28"/>
        </w:rPr>
        <w:t xml:space="preserve"> evidence / information:</w:t>
      </w:r>
      <w:r w:rsidR="00967009">
        <w:rPr>
          <w:rFonts w:cs="Arial"/>
          <w:sz w:val="28"/>
          <w:szCs w:val="28"/>
        </w:rPr>
        <w:t xml:space="preserve"> </w:t>
      </w:r>
      <w:r w:rsidR="00967009" w:rsidRPr="00A179A5">
        <w:rPr>
          <w:rFonts w:cs="Arial"/>
          <w:bCs/>
          <w:lang w:eastAsia="en-GB"/>
        </w:rPr>
        <w:t>N/A – See above *</w:t>
      </w:r>
      <w:r w:rsidRPr="00B92E4E">
        <w:rPr>
          <w:rFonts w:cs="Arial"/>
          <w:sz w:val="28"/>
          <w:szCs w:val="28"/>
        </w:rPr>
        <w:br w:type="textWrapping" w:clear="all"/>
        <w:t>_______________________________________________________</w:t>
      </w:r>
    </w:p>
    <w:p w14:paraId="6A3572E9" w14:textId="77777777" w:rsidR="00B92E4E" w:rsidRPr="00B92E4E" w:rsidRDefault="00B92E4E" w:rsidP="00B92E4E">
      <w:pPr>
        <w:rPr>
          <w:rFonts w:cs="Arial"/>
          <w:sz w:val="28"/>
          <w:szCs w:val="28"/>
        </w:rPr>
      </w:pPr>
    </w:p>
    <w:p w14:paraId="1F863E72" w14:textId="2FF26311" w:rsidR="00B92E4E" w:rsidRPr="00B92E4E" w:rsidRDefault="00B92E4E" w:rsidP="00B92E4E">
      <w:r w:rsidRPr="00B92E4E">
        <w:rPr>
          <w:rFonts w:cs="Arial"/>
          <w:b/>
          <w:sz w:val="28"/>
          <w:szCs w:val="28"/>
        </w:rPr>
        <w:t>Political Opinion</w:t>
      </w:r>
      <w:r w:rsidRPr="00B92E4E">
        <w:rPr>
          <w:rFonts w:cs="Arial"/>
          <w:sz w:val="28"/>
          <w:szCs w:val="28"/>
        </w:rPr>
        <w:t xml:space="preserve"> evidence / information:</w:t>
      </w:r>
      <w:r w:rsidR="00967009">
        <w:rPr>
          <w:rFonts w:cs="Arial"/>
          <w:sz w:val="28"/>
          <w:szCs w:val="28"/>
        </w:rPr>
        <w:t xml:space="preserve"> </w:t>
      </w:r>
      <w:r w:rsidR="00967009" w:rsidRPr="00A179A5">
        <w:rPr>
          <w:rFonts w:cs="Arial"/>
          <w:bCs/>
          <w:lang w:eastAsia="en-GB"/>
        </w:rPr>
        <w:t>N/A – See above *</w:t>
      </w:r>
      <w:r w:rsidRPr="00B92E4E">
        <w:rPr>
          <w:rFonts w:cs="Arial"/>
          <w:sz w:val="28"/>
          <w:szCs w:val="28"/>
        </w:rPr>
        <w:br w:type="textWrapping" w:clear="all"/>
        <w:t>_______________________________________________________</w:t>
      </w:r>
    </w:p>
    <w:p w14:paraId="7C16612B" w14:textId="77777777" w:rsidR="00B92E4E" w:rsidRPr="00B92E4E" w:rsidRDefault="00B92E4E" w:rsidP="00B92E4E">
      <w:pPr>
        <w:rPr>
          <w:rFonts w:cs="Arial"/>
          <w:sz w:val="28"/>
          <w:szCs w:val="28"/>
        </w:rPr>
      </w:pPr>
    </w:p>
    <w:p w14:paraId="019AB2F3" w14:textId="73683BA8" w:rsidR="00B92E4E" w:rsidRPr="00B92E4E" w:rsidRDefault="00B92E4E" w:rsidP="00B92E4E">
      <w:r w:rsidRPr="00B92E4E">
        <w:rPr>
          <w:rFonts w:cs="Arial"/>
          <w:b/>
          <w:sz w:val="28"/>
          <w:szCs w:val="28"/>
        </w:rPr>
        <w:t>Racial Group</w:t>
      </w:r>
      <w:r w:rsidRPr="00B92E4E">
        <w:rPr>
          <w:rFonts w:cs="Arial"/>
          <w:sz w:val="28"/>
          <w:szCs w:val="28"/>
        </w:rPr>
        <w:t xml:space="preserve"> evidence / information:</w:t>
      </w:r>
      <w:r w:rsidR="00967009">
        <w:rPr>
          <w:rFonts w:cs="Arial"/>
          <w:sz w:val="28"/>
          <w:szCs w:val="28"/>
        </w:rPr>
        <w:t xml:space="preserve"> </w:t>
      </w:r>
      <w:r w:rsidR="00967009" w:rsidRPr="00A179A5">
        <w:rPr>
          <w:rFonts w:cs="Arial"/>
          <w:bCs/>
          <w:lang w:eastAsia="en-GB"/>
        </w:rPr>
        <w:t>N/A – See above *</w:t>
      </w:r>
      <w:r w:rsidRPr="00B92E4E">
        <w:rPr>
          <w:rFonts w:cs="Arial"/>
          <w:sz w:val="28"/>
          <w:szCs w:val="28"/>
        </w:rPr>
        <w:br w:type="textWrapping" w:clear="all"/>
        <w:t>_______________________________________________________</w:t>
      </w:r>
    </w:p>
    <w:p w14:paraId="26CFBF5D" w14:textId="77777777" w:rsidR="00B92E4E" w:rsidRPr="00B92E4E" w:rsidRDefault="00B92E4E" w:rsidP="00B92E4E">
      <w:pPr>
        <w:rPr>
          <w:rFonts w:cs="Arial"/>
          <w:sz w:val="28"/>
          <w:szCs w:val="28"/>
        </w:rPr>
      </w:pPr>
    </w:p>
    <w:p w14:paraId="0AED1746" w14:textId="2C6D93A6" w:rsidR="00B92E4E" w:rsidRPr="00B92E4E" w:rsidRDefault="00B92E4E" w:rsidP="00B92E4E">
      <w:r w:rsidRPr="00B92E4E">
        <w:rPr>
          <w:rFonts w:cs="Arial"/>
          <w:b/>
          <w:sz w:val="28"/>
          <w:szCs w:val="28"/>
        </w:rPr>
        <w:t>Age</w:t>
      </w:r>
      <w:r w:rsidRPr="00B92E4E">
        <w:rPr>
          <w:rFonts w:cs="Arial"/>
          <w:sz w:val="28"/>
          <w:szCs w:val="28"/>
        </w:rPr>
        <w:t xml:space="preserve"> evidence / information:</w:t>
      </w:r>
      <w:r w:rsidR="00967009">
        <w:rPr>
          <w:rFonts w:cs="Arial"/>
          <w:sz w:val="28"/>
          <w:szCs w:val="28"/>
        </w:rPr>
        <w:t xml:space="preserve"> </w:t>
      </w:r>
      <w:r w:rsidR="00967009" w:rsidRPr="00A179A5">
        <w:rPr>
          <w:rFonts w:cs="Arial"/>
          <w:bCs/>
          <w:lang w:eastAsia="en-GB"/>
        </w:rPr>
        <w:t>N/A – See above *</w:t>
      </w:r>
      <w:r w:rsidRPr="00B92E4E">
        <w:rPr>
          <w:rFonts w:cs="Arial"/>
          <w:sz w:val="28"/>
          <w:szCs w:val="28"/>
        </w:rPr>
        <w:br w:type="textWrapping" w:clear="all"/>
        <w:t>_______________________________________________________</w:t>
      </w:r>
    </w:p>
    <w:p w14:paraId="44A29828" w14:textId="77777777" w:rsidR="00B92E4E" w:rsidRPr="00B92E4E" w:rsidRDefault="00B92E4E" w:rsidP="00B92E4E">
      <w:pPr>
        <w:rPr>
          <w:rFonts w:cs="Arial"/>
          <w:sz w:val="28"/>
          <w:szCs w:val="28"/>
        </w:rPr>
      </w:pPr>
    </w:p>
    <w:p w14:paraId="2CB40FCF" w14:textId="46B71F82" w:rsidR="00B92E4E" w:rsidRPr="00B92E4E" w:rsidRDefault="00B92E4E" w:rsidP="00B92E4E">
      <w:r w:rsidRPr="00B92E4E">
        <w:rPr>
          <w:rFonts w:cs="Arial"/>
          <w:b/>
          <w:sz w:val="28"/>
          <w:szCs w:val="28"/>
        </w:rPr>
        <w:t>Marital Status</w:t>
      </w:r>
      <w:r w:rsidRPr="00B92E4E">
        <w:rPr>
          <w:rFonts w:cs="Arial"/>
          <w:sz w:val="28"/>
          <w:szCs w:val="28"/>
        </w:rPr>
        <w:t xml:space="preserve"> evidence / information:</w:t>
      </w:r>
      <w:r w:rsidR="00967009">
        <w:rPr>
          <w:rFonts w:cs="Arial"/>
          <w:sz w:val="28"/>
          <w:szCs w:val="28"/>
        </w:rPr>
        <w:t xml:space="preserve"> </w:t>
      </w:r>
      <w:r w:rsidR="00967009" w:rsidRPr="00A179A5">
        <w:rPr>
          <w:rFonts w:cs="Arial"/>
          <w:bCs/>
          <w:lang w:eastAsia="en-GB"/>
        </w:rPr>
        <w:t>N/A – See above *</w:t>
      </w:r>
      <w:r w:rsidRPr="00B92E4E">
        <w:rPr>
          <w:rFonts w:cs="Arial"/>
          <w:sz w:val="28"/>
          <w:szCs w:val="28"/>
        </w:rPr>
        <w:br w:type="textWrapping" w:clear="all"/>
        <w:t>_______________________________________________________</w:t>
      </w:r>
    </w:p>
    <w:p w14:paraId="12CF4F1E" w14:textId="77777777" w:rsidR="00B92E4E" w:rsidRDefault="00B92E4E" w:rsidP="00B92E4E">
      <w:pPr>
        <w:rPr>
          <w:rFonts w:cs="Arial"/>
          <w:b/>
          <w:sz w:val="28"/>
          <w:szCs w:val="28"/>
        </w:rPr>
      </w:pPr>
    </w:p>
    <w:p w14:paraId="361B0059" w14:textId="3FA79D1F" w:rsidR="00B92E4E" w:rsidRPr="00B92E4E" w:rsidRDefault="00B92E4E" w:rsidP="00B92E4E">
      <w:r w:rsidRPr="00B92E4E">
        <w:rPr>
          <w:rFonts w:cs="Arial"/>
          <w:b/>
          <w:sz w:val="28"/>
          <w:szCs w:val="28"/>
        </w:rPr>
        <w:lastRenderedPageBreak/>
        <w:t>Sexual Orientation</w:t>
      </w:r>
      <w:r w:rsidRPr="00B92E4E">
        <w:rPr>
          <w:rFonts w:cs="Arial"/>
          <w:sz w:val="28"/>
          <w:szCs w:val="28"/>
        </w:rPr>
        <w:t xml:space="preserve"> evidence / information:</w:t>
      </w:r>
      <w:r w:rsidR="00967009">
        <w:rPr>
          <w:rFonts w:cs="Arial"/>
          <w:sz w:val="28"/>
          <w:szCs w:val="28"/>
        </w:rPr>
        <w:t xml:space="preserve"> </w:t>
      </w:r>
      <w:r w:rsidR="00967009" w:rsidRPr="00A179A5">
        <w:rPr>
          <w:rFonts w:cs="Arial"/>
          <w:bCs/>
          <w:lang w:eastAsia="en-GB"/>
        </w:rPr>
        <w:t>N/A – See above *</w:t>
      </w:r>
      <w:r w:rsidRPr="00B92E4E">
        <w:rPr>
          <w:rFonts w:cs="Arial"/>
          <w:sz w:val="28"/>
          <w:szCs w:val="28"/>
        </w:rPr>
        <w:br w:type="textWrapping" w:clear="all"/>
        <w:t>_______________________________________________________</w:t>
      </w:r>
    </w:p>
    <w:p w14:paraId="44E936FD" w14:textId="77777777" w:rsidR="00B92E4E" w:rsidRPr="00B92E4E" w:rsidRDefault="00B92E4E" w:rsidP="00B92E4E">
      <w:pPr>
        <w:rPr>
          <w:rFonts w:cs="Arial"/>
          <w:sz w:val="28"/>
          <w:szCs w:val="28"/>
        </w:rPr>
      </w:pPr>
    </w:p>
    <w:p w14:paraId="41EF6DE3" w14:textId="5B987E00" w:rsidR="00B92E4E" w:rsidRPr="00B92E4E" w:rsidRDefault="00B92E4E" w:rsidP="00B92E4E">
      <w:r w:rsidRPr="008519EB">
        <w:rPr>
          <w:rFonts w:cs="Arial"/>
          <w:b/>
          <w:sz w:val="28"/>
          <w:szCs w:val="28"/>
        </w:rPr>
        <w:t>Men &amp; Women generally</w:t>
      </w:r>
      <w:r w:rsidRPr="00B92E4E">
        <w:rPr>
          <w:rFonts w:cs="Arial"/>
          <w:sz w:val="28"/>
          <w:szCs w:val="28"/>
        </w:rPr>
        <w:t xml:space="preserve"> evidence / information:</w:t>
      </w:r>
      <w:r w:rsidR="00967009">
        <w:rPr>
          <w:rFonts w:cs="Arial"/>
          <w:sz w:val="28"/>
          <w:szCs w:val="28"/>
        </w:rPr>
        <w:t xml:space="preserve"> </w:t>
      </w:r>
      <w:r w:rsidR="00967009" w:rsidRPr="00A179A5">
        <w:rPr>
          <w:rFonts w:cs="Arial"/>
          <w:bCs/>
          <w:lang w:eastAsia="en-GB"/>
        </w:rPr>
        <w:t>N/A – See above *</w:t>
      </w:r>
      <w:r w:rsidRPr="00B92E4E">
        <w:rPr>
          <w:rFonts w:cs="Arial"/>
          <w:sz w:val="28"/>
          <w:szCs w:val="28"/>
        </w:rPr>
        <w:br w:type="textWrapping" w:clear="all"/>
        <w:t>_______________________________________________________</w:t>
      </w:r>
    </w:p>
    <w:p w14:paraId="19577F79" w14:textId="77777777" w:rsidR="00B92E4E" w:rsidRPr="00B92E4E" w:rsidRDefault="00B92E4E" w:rsidP="00B92E4E">
      <w:pPr>
        <w:rPr>
          <w:rFonts w:cs="Arial"/>
          <w:sz w:val="28"/>
          <w:szCs w:val="28"/>
        </w:rPr>
      </w:pPr>
    </w:p>
    <w:p w14:paraId="4CC20EE9" w14:textId="2B0BC132" w:rsidR="00B92E4E" w:rsidRPr="00B92E4E" w:rsidRDefault="008519EB" w:rsidP="00B92E4E">
      <w:r w:rsidRPr="008519EB">
        <w:rPr>
          <w:rFonts w:cs="Arial"/>
          <w:b/>
          <w:sz w:val="28"/>
          <w:szCs w:val="28"/>
        </w:rPr>
        <w:t>Disability</w:t>
      </w:r>
      <w:r w:rsidR="00B92E4E" w:rsidRPr="00B92E4E">
        <w:rPr>
          <w:rFonts w:cs="Arial"/>
          <w:sz w:val="28"/>
          <w:szCs w:val="28"/>
        </w:rPr>
        <w:t xml:space="preserve"> evidence / information:</w:t>
      </w:r>
      <w:r w:rsidR="00967009">
        <w:rPr>
          <w:rFonts w:cs="Arial"/>
          <w:sz w:val="28"/>
          <w:szCs w:val="28"/>
        </w:rPr>
        <w:t xml:space="preserve"> </w:t>
      </w:r>
      <w:r w:rsidR="00967009" w:rsidRPr="00A179A5">
        <w:rPr>
          <w:rFonts w:cs="Arial"/>
          <w:bCs/>
          <w:lang w:eastAsia="en-GB"/>
        </w:rPr>
        <w:t>N/A – See above *</w:t>
      </w:r>
      <w:r w:rsidR="00B92E4E" w:rsidRPr="00B92E4E">
        <w:rPr>
          <w:rFonts w:cs="Arial"/>
          <w:sz w:val="28"/>
          <w:szCs w:val="28"/>
        </w:rPr>
        <w:br w:type="textWrapping" w:clear="all"/>
        <w:t>_______________________________________________________</w:t>
      </w:r>
    </w:p>
    <w:p w14:paraId="4BC2E533" w14:textId="77777777" w:rsidR="00B92E4E" w:rsidRPr="00B92E4E" w:rsidRDefault="00B92E4E" w:rsidP="00B92E4E">
      <w:pPr>
        <w:rPr>
          <w:rFonts w:cs="Arial"/>
          <w:sz w:val="28"/>
          <w:szCs w:val="28"/>
        </w:rPr>
      </w:pPr>
    </w:p>
    <w:p w14:paraId="41A8DFB3" w14:textId="1600CB83" w:rsidR="004E3127" w:rsidRDefault="008519EB" w:rsidP="00E17E34">
      <w:pPr>
        <w:rPr>
          <w:rFonts w:cs="Arial"/>
          <w:b/>
          <w:sz w:val="28"/>
          <w:szCs w:val="28"/>
        </w:rPr>
      </w:pPr>
      <w:proofErr w:type="gramStart"/>
      <w:r w:rsidRPr="008519EB">
        <w:rPr>
          <w:rFonts w:cs="Arial"/>
          <w:b/>
          <w:sz w:val="28"/>
          <w:szCs w:val="28"/>
        </w:rPr>
        <w:t>Dependants</w:t>
      </w:r>
      <w:proofErr w:type="gramEnd"/>
      <w:r w:rsidR="00B92E4E" w:rsidRPr="00B92E4E">
        <w:rPr>
          <w:rFonts w:cs="Arial"/>
          <w:sz w:val="28"/>
          <w:szCs w:val="28"/>
        </w:rPr>
        <w:t xml:space="preserve"> evidence / information:</w:t>
      </w:r>
      <w:r w:rsidR="00967009" w:rsidRPr="00967009">
        <w:rPr>
          <w:rFonts w:cs="Arial"/>
          <w:bCs/>
          <w:lang w:eastAsia="en-GB"/>
        </w:rPr>
        <w:t xml:space="preserve"> </w:t>
      </w:r>
      <w:r w:rsidR="00967009" w:rsidRPr="00A179A5">
        <w:rPr>
          <w:rFonts w:cs="Arial"/>
          <w:bCs/>
          <w:lang w:eastAsia="en-GB"/>
        </w:rPr>
        <w:t>N/A – See above *</w:t>
      </w:r>
      <w:r w:rsidR="00B92E4E" w:rsidRPr="00B92E4E">
        <w:rPr>
          <w:rFonts w:cs="Arial"/>
          <w:sz w:val="28"/>
          <w:szCs w:val="28"/>
        </w:rPr>
        <w:br w:type="textWrapping" w:clear="all"/>
        <w:t>_______________________________________________________</w:t>
      </w:r>
    </w:p>
    <w:p w14:paraId="069AA96D" w14:textId="51E82552" w:rsidR="00E91D60" w:rsidRPr="00C27F67" w:rsidRDefault="00E91D60" w:rsidP="00691F6D">
      <w:pPr>
        <w:pStyle w:val="Heading3"/>
      </w:pPr>
      <w:r w:rsidRPr="00C27F67">
        <w:t>Needs, experiences and priorities</w:t>
      </w:r>
    </w:p>
    <w:p w14:paraId="76627470" w14:textId="77777777" w:rsidR="00E91D60" w:rsidRPr="00FA0121" w:rsidRDefault="00E91D60" w:rsidP="00E91D60">
      <w:pPr>
        <w:autoSpaceDE w:val="0"/>
        <w:autoSpaceDN w:val="0"/>
        <w:adjustRightInd w:val="0"/>
        <w:rPr>
          <w:rFonts w:cs="Arial"/>
          <w:b/>
          <w:sz w:val="28"/>
          <w:szCs w:val="28"/>
        </w:rPr>
      </w:pPr>
    </w:p>
    <w:p w14:paraId="216CD794" w14:textId="77777777" w:rsidR="00E17E34" w:rsidRPr="00C25D33" w:rsidRDefault="00E91D60" w:rsidP="00E91D60">
      <w:pPr>
        <w:autoSpaceDE w:val="0"/>
        <w:autoSpaceDN w:val="0"/>
        <w:adjustRightInd w:val="0"/>
        <w:rPr>
          <w:rFonts w:cs="Arial"/>
          <w:b/>
          <w:bCs/>
          <w:sz w:val="28"/>
          <w:szCs w:val="28"/>
        </w:rPr>
      </w:pPr>
      <w:proofErr w:type="gramStart"/>
      <w:r w:rsidRPr="00C25D33">
        <w:rPr>
          <w:rFonts w:cs="Arial"/>
          <w:b/>
          <w:bCs/>
          <w:sz w:val="28"/>
          <w:szCs w:val="28"/>
        </w:rPr>
        <w:t>Taking into account</w:t>
      </w:r>
      <w:proofErr w:type="gramEnd"/>
      <w:r w:rsidRPr="00C25D33">
        <w:rPr>
          <w:rFonts w:cs="Arial"/>
          <w:b/>
          <w:bCs/>
          <w:sz w:val="28"/>
          <w:szCs w:val="28"/>
        </w:rPr>
        <w:t xml:space="preserve"> the information referred to above, what are the different needs, experiences and priorities of each of the following categories, in relation to the particular policy/decision?</w:t>
      </w:r>
    </w:p>
    <w:p w14:paraId="421ABB14" w14:textId="2948C650" w:rsidR="0072544B" w:rsidRPr="00C25D33" w:rsidRDefault="0072544B" w:rsidP="00E91D60">
      <w:pPr>
        <w:autoSpaceDE w:val="0"/>
        <w:autoSpaceDN w:val="0"/>
        <w:adjustRightInd w:val="0"/>
        <w:rPr>
          <w:rFonts w:cs="Arial"/>
          <w:b/>
          <w:bCs/>
          <w:sz w:val="28"/>
          <w:szCs w:val="28"/>
        </w:rPr>
      </w:pPr>
    </w:p>
    <w:p w14:paraId="1687BD78" w14:textId="77777777" w:rsidR="00E91D60" w:rsidRPr="00C25D33" w:rsidRDefault="00E91D60" w:rsidP="00E91D60">
      <w:pPr>
        <w:autoSpaceDE w:val="0"/>
        <w:autoSpaceDN w:val="0"/>
        <w:adjustRightInd w:val="0"/>
        <w:rPr>
          <w:rFonts w:cs="Arial"/>
          <w:b/>
          <w:bCs/>
          <w:sz w:val="28"/>
          <w:szCs w:val="28"/>
        </w:rPr>
      </w:pPr>
      <w:r w:rsidRPr="00C25D33">
        <w:rPr>
          <w:rFonts w:cs="Arial"/>
          <w:b/>
          <w:bCs/>
          <w:sz w:val="28"/>
          <w:szCs w:val="28"/>
        </w:rPr>
        <w:t xml:space="preserve">Specify </w:t>
      </w:r>
      <w:r w:rsidRPr="00C25D33">
        <w:rPr>
          <w:rFonts w:cs="Arial"/>
          <w:b/>
          <w:bCs/>
          <w:sz w:val="28"/>
          <w:szCs w:val="28"/>
          <w:u w:val="single"/>
        </w:rPr>
        <w:t>details</w:t>
      </w:r>
      <w:r w:rsidR="008C67A9" w:rsidRPr="00C25D33">
        <w:rPr>
          <w:rFonts w:cs="Arial"/>
          <w:b/>
          <w:bCs/>
          <w:sz w:val="28"/>
          <w:szCs w:val="28"/>
        </w:rPr>
        <w:t xml:space="preserve"> </w:t>
      </w:r>
      <w:r w:rsidR="0072544B" w:rsidRPr="00C25D33">
        <w:rPr>
          <w:rFonts w:cs="Arial"/>
          <w:b/>
          <w:bCs/>
          <w:sz w:val="28"/>
          <w:szCs w:val="28"/>
        </w:rPr>
        <w:t xml:space="preserve">of the </w:t>
      </w:r>
      <w:r w:rsidR="0072544B" w:rsidRPr="00C25D33">
        <w:rPr>
          <w:rFonts w:cs="Arial"/>
          <w:b/>
          <w:bCs/>
          <w:sz w:val="28"/>
          <w:szCs w:val="28"/>
          <w:u w:val="single"/>
        </w:rPr>
        <w:t>needs, experiences and priorities</w:t>
      </w:r>
      <w:r w:rsidR="0072544B" w:rsidRPr="00C25D33">
        <w:rPr>
          <w:rFonts w:cs="Arial"/>
          <w:b/>
          <w:bCs/>
          <w:sz w:val="28"/>
          <w:szCs w:val="28"/>
        </w:rPr>
        <w:t xml:space="preserve"> </w:t>
      </w:r>
      <w:r w:rsidR="008C67A9" w:rsidRPr="00C25D33">
        <w:rPr>
          <w:rFonts w:cs="Arial"/>
          <w:b/>
          <w:bCs/>
          <w:sz w:val="28"/>
          <w:szCs w:val="28"/>
        </w:rPr>
        <w:t xml:space="preserve">for </w:t>
      </w:r>
      <w:r w:rsidRPr="00C25D33">
        <w:rPr>
          <w:rFonts w:cs="Arial"/>
          <w:b/>
          <w:bCs/>
          <w:sz w:val="28"/>
          <w:szCs w:val="28"/>
        </w:rPr>
        <w:t>each of the Section 75 categories</w:t>
      </w:r>
      <w:r w:rsidR="0072544B" w:rsidRPr="00C25D33">
        <w:rPr>
          <w:rFonts w:cs="Arial"/>
          <w:b/>
          <w:bCs/>
          <w:sz w:val="28"/>
          <w:szCs w:val="28"/>
        </w:rPr>
        <w:t xml:space="preserve"> below:</w:t>
      </w:r>
    </w:p>
    <w:p w14:paraId="6D42DC99" w14:textId="77777777" w:rsidR="0072544B" w:rsidRDefault="0072544B" w:rsidP="0072544B">
      <w:pPr>
        <w:rPr>
          <w:rFonts w:cs="Arial"/>
          <w:b/>
          <w:sz w:val="28"/>
          <w:szCs w:val="28"/>
        </w:rPr>
      </w:pPr>
    </w:p>
    <w:p w14:paraId="3915BF69" w14:textId="1D263A39" w:rsidR="0072544B" w:rsidRPr="0072544B" w:rsidRDefault="00914890" w:rsidP="0072544B">
      <w:r w:rsidRPr="00B92E4E">
        <w:rPr>
          <w:rFonts w:cs="Arial"/>
          <w:b/>
          <w:sz w:val="28"/>
          <w:szCs w:val="28"/>
        </w:rPr>
        <w:t>Religious belie</w:t>
      </w:r>
      <w:r w:rsidR="0072544B">
        <w:rPr>
          <w:rFonts w:cs="Arial"/>
          <w:b/>
          <w:sz w:val="28"/>
          <w:szCs w:val="28"/>
        </w:rPr>
        <w:t>f</w:t>
      </w:r>
      <w:r w:rsidR="005618D8">
        <w:rPr>
          <w:rFonts w:cs="Arial"/>
          <w:b/>
          <w:sz w:val="28"/>
          <w:szCs w:val="28"/>
        </w:rPr>
        <w:t xml:space="preserve"> </w:t>
      </w:r>
      <w:bookmarkStart w:id="0" w:name="_Hlk105673551"/>
      <w:proofErr w:type="gramStart"/>
      <w:r w:rsidR="005618D8" w:rsidRPr="005618D8">
        <w:rPr>
          <w:rFonts w:cs="Arial"/>
          <w:bCs/>
          <w:sz w:val="28"/>
          <w:szCs w:val="28"/>
        </w:rPr>
        <w:t>The</w:t>
      </w:r>
      <w:proofErr w:type="gramEnd"/>
      <w:r w:rsidR="005618D8" w:rsidRPr="005618D8">
        <w:rPr>
          <w:rFonts w:cs="Arial"/>
          <w:bCs/>
          <w:sz w:val="28"/>
          <w:szCs w:val="28"/>
        </w:rPr>
        <w:t xml:space="preserve"> planned changes to insolvency and director disqualification legislation are not of a nature which could be expected to give rise to differing needs, experiences and priorities for this category.</w:t>
      </w:r>
      <w:r w:rsidR="005618D8">
        <w:rPr>
          <w:rFonts w:cs="Arial"/>
          <w:b/>
          <w:sz w:val="28"/>
          <w:szCs w:val="28"/>
        </w:rPr>
        <w:t xml:space="preserve"> </w:t>
      </w:r>
      <w:bookmarkEnd w:id="0"/>
      <w:r w:rsidRPr="00B92E4E">
        <w:rPr>
          <w:rFonts w:cs="Arial"/>
          <w:sz w:val="28"/>
          <w:szCs w:val="28"/>
        </w:rPr>
        <w:t>_______________________________________________________</w:t>
      </w:r>
    </w:p>
    <w:p w14:paraId="125CF34B" w14:textId="77777777" w:rsidR="00914890" w:rsidRDefault="00914890" w:rsidP="00E91D60">
      <w:pPr>
        <w:autoSpaceDE w:val="0"/>
        <w:autoSpaceDN w:val="0"/>
        <w:adjustRightInd w:val="0"/>
        <w:rPr>
          <w:rFonts w:cs="Arial"/>
          <w:sz w:val="28"/>
          <w:szCs w:val="28"/>
        </w:rPr>
      </w:pPr>
    </w:p>
    <w:p w14:paraId="12EE370D" w14:textId="5E94598C"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r w:rsidR="005618D8" w:rsidRPr="005618D8">
        <w:rPr>
          <w:rFonts w:cs="Arial"/>
          <w:bCs/>
          <w:sz w:val="28"/>
          <w:szCs w:val="28"/>
        </w:rPr>
        <w:t xml:space="preserve"> The planned changes to insolvency and director disqualification legislation are not of a nature which could be expected to give rise to differing needs, experiences and priorities for this category.</w:t>
      </w:r>
      <w:r w:rsidR="005618D8">
        <w:rPr>
          <w:rFonts w:cs="Arial"/>
          <w:b/>
          <w:sz w:val="28"/>
          <w:szCs w:val="28"/>
        </w:rPr>
        <w:t xml:space="preserve"> </w:t>
      </w:r>
    </w:p>
    <w:p w14:paraId="57C2A70B" w14:textId="77777777" w:rsidR="0072544B" w:rsidRPr="0072544B" w:rsidRDefault="0072544B" w:rsidP="0072544B">
      <w:r w:rsidRPr="00B92E4E">
        <w:rPr>
          <w:rFonts w:cs="Arial"/>
          <w:sz w:val="28"/>
          <w:szCs w:val="28"/>
        </w:rPr>
        <w:t>_______________________________________________________</w:t>
      </w:r>
    </w:p>
    <w:p w14:paraId="618F291C" w14:textId="77777777" w:rsidR="0072544B" w:rsidRDefault="0072544B" w:rsidP="00E91D60">
      <w:pPr>
        <w:autoSpaceDE w:val="0"/>
        <w:autoSpaceDN w:val="0"/>
        <w:adjustRightInd w:val="0"/>
        <w:rPr>
          <w:rFonts w:cs="Arial"/>
          <w:sz w:val="28"/>
          <w:szCs w:val="28"/>
        </w:rPr>
      </w:pPr>
    </w:p>
    <w:p w14:paraId="4C290863" w14:textId="7C3C3C94" w:rsidR="0072544B" w:rsidRPr="0072544B" w:rsidRDefault="0072544B" w:rsidP="00E91D60">
      <w:pPr>
        <w:autoSpaceDE w:val="0"/>
        <w:autoSpaceDN w:val="0"/>
        <w:adjustRightInd w:val="0"/>
        <w:rPr>
          <w:rFonts w:cs="Arial"/>
          <w:b/>
          <w:sz w:val="28"/>
          <w:szCs w:val="28"/>
        </w:rPr>
      </w:pPr>
      <w:r w:rsidRPr="0072544B">
        <w:rPr>
          <w:rFonts w:cs="Arial"/>
          <w:b/>
          <w:sz w:val="28"/>
          <w:szCs w:val="28"/>
        </w:rPr>
        <w:t>Racial Group</w:t>
      </w:r>
      <w:r w:rsidR="005618D8" w:rsidRPr="005618D8">
        <w:rPr>
          <w:rFonts w:cs="Arial"/>
          <w:bCs/>
          <w:sz w:val="28"/>
          <w:szCs w:val="28"/>
        </w:rPr>
        <w:t xml:space="preserve"> </w:t>
      </w:r>
      <w:bookmarkStart w:id="1" w:name="_Hlk105674017"/>
      <w:r w:rsidR="005618D8" w:rsidRPr="005618D8">
        <w:rPr>
          <w:rFonts w:cs="Arial"/>
          <w:bCs/>
          <w:sz w:val="28"/>
          <w:szCs w:val="28"/>
        </w:rPr>
        <w:t>The planned changes to insolvency and director disqualification legislation are not of a nature which could be expected to give rise to differing needs, experiences and priorities for this category.</w:t>
      </w:r>
      <w:r w:rsidR="005618D8">
        <w:rPr>
          <w:rFonts w:cs="Arial"/>
          <w:b/>
          <w:sz w:val="28"/>
          <w:szCs w:val="28"/>
        </w:rPr>
        <w:t xml:space="preserve"> </w:t>
      </w:r>
    </w:p>
    <w:bookmarkEnd w:id="1"/>
    <w:p w14:paraId="5D33A969" w14:textId="77777777" w:rsidR="0072544B" w:rsidRPr="0072544B" w:rsidRDefault="0072544B" w:rsidP="0072544B">
      <w:r w:rsidRPr="00B92E4E">
        <w:rPr>
          <w:rFonts w:cs="Arial"/>
          <w:sz w:val="28"/>
          <w:szCs w:val="28"/>
        </w:rPr>
        <w:t>_______________________________________________________</w:t>
      </w:r>
    </w:p>
    <w:p w14:paraId="21F70D1E" w14:textId="77777777" w:rsidR="0072544B" w:rsidRDefault="0072544B" w:rsidP="00E91D60">
      <w:pPr>
        <w:autoSpaceDE w:val="0"/>
        <w:autoSpaceDN w:val="0"/>
        <w:adjustRightInd w:val="0"/>
        <w:rPr>
          <w:rFonts w:cs="Arial"/>
          <w:sz w:val="28"/>
          <w:szCs w:val="28"/>
        </w:rPr>
      </w:pPr>
    </w:p>
    <w:p w14:paraId="1DBF07ED" w14:textId="10AD4749" w:rsidR="0072544B" w:rsidRPr="00703DE9" w:rsidRDefault="0072544B" w:rsidP="00E91D60">
      <w:pPr>
        <w:autoSpaceDE w:val="0"/>
        <w:autoSpaceDN w:val="0"/>
        <w:adjustRightInd w:val="0"/>
        <w:rPr>
          <w:rFonts w:cs="Arial"/>
          <w:bCs/>
          <w:sz w:val="28"/>
          <w:szCs w:val="28"/>
        </w:rPr>
      </w:pPr>
      <w:r w:rsidRPr="0072544B">
        <w:rPr>
          <w:rFonts w:cs="Arial"/>
          <w:b/>
          <w:sz w:val="28"/>
          <w:szCs w:val="28"/>
        </w:rPr>
        <w:t>Age</w:t>
      </w:r>
      <w:r w:rsidR="00B47CEC">
        <w:rPr>
          <w:rFonts w:cs="Arial"/>
          <w:b/>
          <w:sz w:val="28"/>
          <w:szCs w:val="28"/>
        </w:rPr>
        <w:t xml:space="preserve"> </w:t>
      </w:r>
      <w:r w:rsidR="00B47CEC" w:rsidRPr="00703DE9">
        <w:rPr>
          <w:rFonts w:cs="Arial"/>
          <w:bCs/>
          <w:sz w:val="28"/>
          <w:szCs w:val="28"/>
        </w:rPr>
        <w:t>The fact that meetings will now take place virtually will assist older people who may be less able to travel to a physical meeting. It will allow them to take part without having to incur the cost of travelling to a physical meeting. Older people</w:t>
      </w:r>
      <w:r w:rsidR="00703DE9" w:rsidRPr="00703DE9">
        <w:rPr>
          <w:rFonts w:cs="Arial"/>
          <w:bCs/>
          <w:sz w:val="28"/>
          <w:szCs w:val="28"/>
        </w:rPr>
        <w:t>,</w:t>
      </w:r>
      <w:r w:rsidR="00B47CEC" w:rsidRPr="00703DE9">
        <w:rPr>
          <w:rFonts w:cs="Arial"/>
          <w:bCs/>
          <w:sz w:val="28"/>
          <w:szCs w:val="28"/>
        </w:rPr>
        <w:t xml:space="preserve"> as a group</w:t>
      </w:r>
      <w:r w:rsidR="00703DE9" w:rsidRPr="00703DE9">
        <w:rPr>
          <w:rFonts w:cs="Arial"/>
          <w:bCs/>
          <w:sz w:val="28"/>
          <w:szCs w:val="28"/>
        </w:rPr>
        <w:t>,</w:t>
      </w:r>
      <w:r w:rsidR="00B47CEC" w:rsidRPr="00703DE9">
        <w:rPr>
          <w:rFonts w:cs="Arial"/>
          <w:bCs/>
          <w:sz w:val="28"/>
          <w:szCs w:val="28"/>
        </w:rPr>
        <w:t xml:space="preserve"> are less likely to have access to computers or </w:t>
      </w:r>
      <w:r w:rsidR="00147C6E">
        <w:rPr>
          <w:rFonts w:cs="Arial"/>
          <w:bCs/>
          <w:sz w:val="28"/>
          <w:szCs w:val="28"/>
        </w:rPr>
        <w:t>similar devices</w:t>
      </w:r>
      <w:r w:rsidR="00B47CEC" w:rsidRPr="00703DE9">
        <w:rPr>
          <w:rFonts w:cs="Arial"/>
          <w:bCs/>
          <w:sz w:val="28"/>
          <w:szCs w:val="28"/>
        </w:rPr>
        <w:t xml:space="preserve">.  </w:t>
      </w:r>
      <w:r w:rsidR="00703DE9" w:rsidRPr="00703DE9">
        <w:rPr>
          <w:rFonts w:cs="Arial"/>
          <w:bCs/>
          <w:sz w:val="28"/>
          <w:szCs w:val="28"/>
        </w:rPr>
        <w:t>H</w:t>
      </w:r>
      <w:r w:rsidR="00B47CEC" w:rsidRPr="00703DE9">
        <w:rPr>
          <w:rFonts w:cs="Arial"/>
          <w:bCs/>
          <w:sz w:val="28"/>
          <w:szCs w:val="28"/>
        </w:rPr>
        <w:t xml:space="preserve">owever, insolvency practitioners convening meetings will be expected to deal with this by providing alternative means of taking part, such as telephone conferencing. </w:t>
      </w:r>
    </w:p>
    <w:p w14:paraId="449FC246" w14:textId="77777777" w:rsidR="0072544B" w:rsidRPr="00703DE9" w:rsidRDefault="0072544B" w:rsidP="0072544B">
      <w:pPr>
        <w:rPr>
          <w:bCs/>
        </w:rPr>
      </w:pPr>
      <w:r w:rsidRPr="00703DE9">
        <w:rPr>
          <w:rFonts w:cs="Arial"/>
          <w:bCs/>
          <w:sz w:val="28"/>
          <w:szCs w:val="28"/>
        </w:rPr>
        <w:lastRenderedPageBreak/>
        <w:t>_______________________________________________________</w:t>
      </w:r>
    </w:p>
    <w:p w14:paraId="3FECD398" w14:textId="77777777" w:rsidR="0072544B" w:rsidRDefault="0072544B" w:rsidP="00E91D60">
      <w:pPr>
        <w:autoSpaceDE w:val="0"/>
        <w:autoSpaceDN w:val="0"/>
        <w:adjustRightInd w:val="0"/>
        <w:rPr>
          <w:rFonts w:cs="Arial"/>
          <w:sz w:val="28"/>
          <w:szCs w:val="28"/>
        </w:rPr>
      </w:pPr>
    </w:p>
    <w:p w14:paraId="79E77A2C" w14:textId="77777777" w:rsidR="00703DE9" w:rsidRPr="0072544B" w:rsidRDefault="0072544B" w:rsidP="00703DE9">
      <w:pPr>
        <w:autoSpaceDE w:val="0"/>
        <w:autoSpaceDN w:val="0"/>
        <w:adjustRightInd w:val="0"/>
        <w:rPr>
          <w:rFonts w:cs="Arial"/>
          <w:b/>
          <w:sz w:val="28"/>
          <w:szCs w:val="28"/>
        </w:rPr>
      </w:pPr>
      <w:r w:rsidRPr="0072544B">
        <w:rPr>
          <w:rFonts w:cs="Arial"/>
          <w:b/>
          <w:sz w:val="28"/>
          <w:szCs w:val="28"/>
        </w:rPr>
        <w:t>Marital status</w:t>
      </w:r>
      <w:r w:rsidR="00703DE9">
        <w:rPr>
          <w:rFonts w:cs="Arial"/>
          <w:b/>
          <w:sz w:val="28"/>
          <w:szCs w:val="28"/>
        </w:rPr>
        <w:t xml:space="preserve"> </w:t>
      </w:r>
      <w:proofErr w:type="gramStart"/>
      <w:r w:rsidR="00703DE9" w:rsidRPr="005618D8">
        <w:rPr>
          <w:rFonts w:cs="Arial"/>
          <w:bCs/>
          <w:sz w:val="28"/>
          <w:szCs w:val="28"/>
        </w:rPr>
        <w:t>The</w:t>
      </w:r>
      <w:proofErr w:type="gramEnd"/>
      <w:r w:rsidR="00703DE9" w:rsidRPr="005618D8">
        <w:rPr>
          <w:rFonts w:cs="Arial"/>
          <w:bCs/>
          <w:sz w:val="28"/>
          <w:szCs w:val="28"/>
        </w:rPr>
        <w:t xml:space="preserve"> planned changes to insolvency and director disqualification legislation are not of a nature which could be expected to give rise to differing needs, experiences and priorities for this category.</w:t>
      </w:r>
      <w:r w:rsidR="00703DE9">
        <w:rPr>
          <w:rFonts w:cs="Arial"/>
          <w:b/>
          <w:sz w:val="28"/>
          <w:szCs w:val="28"/>
        </w:rPr>
        <w:t xml:space="preserve"> </w:t>
      </w:r>
    </w:p>
    <w:p w14:paraId="33469FA9" w14:textId="77777777" w:rsidR="0072544B" w:rsidRPr="0072544B" w:rsidRDefault="0072544B" w:rsidP="0072544B">
      <w:r w:rsidRPr="00B92E4E">
        <w:rPr>
          <w:rFonts w:cs="Arial"/>
          <w:sz w:val="28"/>
          <w:szCs w:val="28"/>
        </w:rPr>
        <w:t>_______________________________________________________</w:t>
      </w:r>
    </w:p>
    <w:p w14:paraId="3767F03C" w14:textId="77777777" w:rsidR="0072544B" w:rsidRDefault="0072544B" w:rsidP="00E91D60">
      <w:pPr>
        <w:autoSpaceDE w:val="0"/>
        <w:autoSpaceDN w:val="0"/>
        <w:adjustRightInd w:val="0"/>
        <w:rPr>
          <w:rFonts w:cs="Arial"/>
          <w:sz w:val="28"/>
          <w:szCs w:val="28"/>
        </w:rPr>
      </w:pPr>
    </w:p>
    <w:p w14:paraId="78572A6D" w14:textId="7C817E2E" w:rsidR="00703DE9" w:rsidRPr="0072544B" w:rsidRDefault="0072544B" w:rsidP="00703DE9">
      <w:pPr>
        <w:autoSpaceDE w:val="0"/>
        <w:autoSpaceDN w:val="0"/>
        <w:adjustRightInd w:val="0"/>
        <w:rPr>
          <w:rFonts w:cs="Arial"/>
          <w:b/>
          <w:sz w:val="28"/>
          <w:szCs w:val="28"/>
        </w:rPr>
      </w:pPr>
      <w:r w:rsidRPr="0072544B">
        <w:rPr>
          <w:rFonts w:cs="Arial"/>
          <w:b/>
          <w:sz w:val="28"/>
          <w:szCs w:val="28"/>
        </w:rPr>
        <w:t>Sexual orientation</w:t>
      </w:r>
      <w:r w:rsidR="00703DE9" w:rsidRPr="00703DE9">
        <w:rPr>
          <w:rFonts w:cs="Arial"/>
          <w:bCs/>
          <w:sz w:val="28"/>
          <w:szCs w:val="28"/>
        </w:rPr>
        <w:t xml:space="preserve"> </w:t>
      </w:r>
      <w:proofErr w:type="gramStart"/>
      <w:r w:rsidR="00703DE9" w:rsidRPr="005618D8">
        <w:rPr>
          <w:rFonts w:cs="Arial"/>
          <w:bCs/>
          <w:sz w:val="28"/>
          <w:szCs w:val="28"/>
        </w:rPr>
        <w:t>The</w:t>
      </w:r>
      <w:proofErr w:type="gramEnd"/>
      <w:r w:rsidR="00703DE9" w:rsidRPr="005618D8">
        <w:rPr>
          <w:rFonts w:cs="Arial"/>
          <w:bCs/>
          <w:sz w:val="28"/>
          <w:szCs w:val="28"/>
        </w:rPr>
        <w:t xml:space="preserve"> planned changes to insolvency and director disqualification legislation are not of a nature which could be expected to give rise to differing needs, experiences and priorities for this category.</w:t>
      </w:r>
      <w:r w:rsidR="00703DE9">
        <w:rPr>
          <w:rFonts w:cs="Arial"/>
          <w:b/>
          <w:sz w:val="28"/>
          <w:szCs w:val="28"/>
        </w:rPr>
        <w:t xml:space="preserve"> </w:t>
      </w:r>
    </w:p>
    <w:p w14:paraId="7B9077FB" w14:textId="77777777" w:rsidR="0072544B" w:rsidRPr="0072544B" w:rsidRDefault="0072544B" w:rsidP="0072544B">
      <w:r w:rsidRPr="00B92E4E">
        <w:rPr>
          <w:rFonts w:cs="Arial"/>
          <w:sz w:val="28"/>
          <w:szCs w:val="28"/>
        </w:rPr>
        <w:t>_______________________________________________________</w:t>
      </w:r>
    </w:p>
    <w:p w14:paraId="7057CCC5" w14:textId="77777777" w:rsidR="0072544B" w:rsidRDefault="0072544B" w:rsidP="00E91D60">
      <w:pPr>
        <w:autoSpaceDE w:val="0"/>
        <w:autoSpaceDN w:val="0"/>
        <w:adjustRightInd w:val="0"/>
        <w:rPr>
          <w:rFonts w:cs="Arial"/>
          <w:sz w:val="28"/>
          <w:szCs w:val="28"/>
        </w:rPr>
      </w:pPr>
    </w:p>
    <w:p w14:paraId="735793AE" w14:textId="3D5B4B12" w:rsidR="0072544B" w:rsidRPr="0072544B" w:rsidRDefault="0072544B" w:rsidP="00E91D60">
      <w:pPr>
        <w:autoSpaceDE w:val="0"/>
        <w:autoSpaceDN w:val="0"/>
        <w:adjustRightInd w:val="0"/>
        <w:rPr>
          <w:rFonts w:cs="Arial"/>
          <w:b/>
          <w:sz w:val="28"/>
          <w:szCs w:val="28"/>
        </w:rPr>
      </w:pPr>
      <w:r w:rsidRPr="0072544B">
        <w:rPr>
          <w:rFonts w:cs="Arial"/>
          <w:b/>
          <w:sz w:val="28"/>
          <w:szCs w:val="28"/>
        </w:rPr>
        <w:t>Men and Women Generally</w:t>
      </w:r>
      <w:r w:rsidR="00703DE9" w:rsidRPr="00703DE9">
        <w:rPr>
          <w:rFonts w:cs="Arial"/>
          <w:bCs/>
          <w:sz w:val="28"/>
          <w:szCs w:val="28"/>
        </w:rPr>
        <w:t xml:space="preserve"> </w:t>
      </w:r>
      <w:r w:rsidR="00703DE9" w:rsidRPr="005618D8">
        <w:rPr>
          <w:rFonts w:cs="Arial"/>
          <w:bCs/>
          <w:sz w:val="28"/>
          <w:szCs w:val="28"/>
        </w:rPr>
        <w:t xml:space="preserve">The planned changes to insolvency and director disqualification legislation are not of a nature which could be expected to give rise to differing needs, experiences and priorities for </w:t>
      </w:r>
      <w:r w:rsidR="00703DE9">
        <w:rPr>
          <w:rFonts w:cs="Arial"/>
          <w:bCs/>
          <w:sz w:val="28"/>
          <w:szCs w:val="28"/>
        </w:rPr>
        <w:t>men and women.</w:t>
      </w:r>
    </w:p>
    <w:p w14:paraId="01C96CA1" w14:textId="77777777" w:rsidR="0072544B" w:rsidRPr="0072544B" w:rsidRDefault="0072544B" w:rsidP="0072544B">
      <w:r w:rsidRPr="00B92E4E">
        <w:rPr>
          <w:rFonts w:cs="Arial"/>
          <w:sz w:val="28"/>
          <w:szCs w:val="28"/>
        </w:rPr>
        <w:t>_______________________________________________________</w:t>
      </w:r>
    </w:p>
    <w:p w14:paraId="27591E0D" w14:textId="77777777" w:rsidR="0072544B" w:rsidRDefault="0072544B" w:rsidP="0072544B">
      <w:pPr>
        <w:autoSpaceDE w:val="0"/>
        <w:autoSpaceDN w:val="0"/>
        <w:adjustRightInd w:val="0"/>
        <w:rPr>
          <w:rFonts w:cs="Arial"/>
          <w:sz w:val="28"/>
          <w:szCs w:val="28"/>
        </w:rPr>
      </w:pPr>
    </w:p>
    <w:p w14:paraId="304FD0B4" w14:textId="18EBDAE8" w:rsidR="00D32856" w:rsidRPr="00B92E4E" w:rsidRDefault="00D32856" w:rsidP="00D32856">
      <w:r w:rsidRPr="008519EB">
        <w:rPr>
          <w:rFonts w:cs="Arial"/>
          <w:b/>
          <w:sz w:val="28"/>
          <w:szCs w:val="28"/>
        </w:rPr>
        <w:t>Disability</w:t>
      </w:r>
      <w:r w:rsidRPr="00B92E4E">
        <w:rPr>
          <w:rFonts w:cs="Arial"/>
          <w:sz w:val="28"/>
          <w:szCs w:val="28"/>
        </w:rPr>
        <w:t xml:space="preserve"> </w:t>
      </w:r>
      <w:r w:rsidR="00703DE9" w:rsidRPr="00703DE9">
        <w:rPr>
          <w:rFonts w:cs="Arial"/>
          <w:bCs/>
          <w:sz w:val="28"/>
          <w:szCs w:val="28"/>
        </w:rPr>
        <w:t xml:space="preserve">The fact that meetings will now take place virtually </w:t>
      </w:r>
      <w:r w:rsidR="00703DE9">
        <w:rPr>
          <w:rFonts w:cs="Arial"/>
          <w:bCs/>
          <w:sz w:val="28"/>
          <w:szCs w:val="28"/>
        </w:rPr>
        <w:t>should</w:t>
      </w:r>
      <w:r w:rsidR="00703DE9" w:rsidRPr="00703DE9">
        <w:rPr>
          <w:rFonts w:cs="Arial"/>
          <w:bCs/>
          <w:sz w:val="28"/>
          <w:szCs w:val="28"/>
        </w:rPr>
        <w:t xml:space="preserve"> assist </w:t>
      </w:r>
      <w:r w:rsidR="00703DE9">
        <w:rPr>
          <w:rFonts w:cs="Arial"/>
          <w:bCs/>
          <w:sz w:val="28"/>
          <w:szCs w:val="28"/>
        </w:rPr>
        <w:t xml:space="preserve">people with disabilities </w:t>
      </w:r>
      <w:r w:rsidR="00703DE9" w:rsidRPr="00703DE9">
        <w:rPr>
          <w:rFonts w:cs="Arial"/>
          <w:bCs/>
          <w:sz w:val="28"/>
          <w:szCs w:val="28"/>
        </w:rPr>
        <w:t>who may be less able to travel to a physical meeting.</w:t>
      </w:r>
      <w:r w:rsidRPr="00B92E4E">
        <w:rPr>
          <w:rFonts w:cs="Arial"/>
          <w:sz w:val="28"/>
          <w:szCs w:val="28"/>
        </w:rPr>
        <w:br w:type="textWrapping" w:clear="all"/>
        <w:t>_______________________________________________________</w:t>
      </w:r>
    </w:p>
    <w:p w14:paraId="01065C91" w14:textId="77777777" w:rsidR="00D32856" w:rsidRPr="00B92E4E" w:rsidRDefault="00D32856" w:rsidP="00D32856">
      <w:pPr>
        <w:rPr>
          <w:rFonts w:cs="Arial"/>
          <w:sz w:val="28"/>
          <w:szCs w:val="28"/>
        </w:rPr>
      </w:pPr>
    </w:p>
    <w:p w14:paraId="5CD98A9E" w14:textId="6D74688D" w:rsidR="00703DE9" w:rsidRPr="00397335" w:rsidRDefault="00D32856" w:rsidP="00E91D60">
      <w:pPr>
        <w:rPr>
          <w:rFonts w:cs="Arial"/>
          <w:bCs/>
          <w:sz w:val="28"/>
          <w:szCs w:val="28"/>
        </w:rPr>
      </w:pPr>
      <w:r w:rsidRPr="008519EB">
        <w:rPr>
          <w:rFonts w:cs="Arial"/>
          <w:b/>
          <w:sz w:val="28"/>
          <w:szCs w:val="28"/>
        </w:rPr>
        <w:t>Dependants</w:t>
      </w:r>
      <w:r w:rsidR="00703DE9">
        <w:rPr>
          <w:rFonts w:cs="Arial"/>
          <w:b/>
          <w:sz w:val="28"/>
          <w:szCs w:val="28"/>
        </w:rPr>
        <w:t xml:space="preserve"> </w:t>
      </w:r>
      <w:r w:rsidR="00703DE9" w:rsidRPr="00397335">
        <w:rPr>
          <w:rFonts w:cs="Arial"/>
          <w:bCs/>
          <w:sz w:val="28"/>
          <w:szCs w:val="28"/>
        </w:rPr>
        <w:t xml:space="preserve">The fact that meetings will now take place virtually should assist people with dependants who would </w:t>
      </w:r>
      <w:r w:rsidR="00DC332C">
        <w:rPr>
          <w:rFonts w:cs="Arial"/>
          <w:bCs/>
          <w:sz w:val="28"/>
          <w:szCs w:val="28"/>
        </w:rPr>
        <w:t>need</w:t>
      </w:r>
      <w:r w:rsidR="00703DE9" w:rsidRPr="00397335">
        <w:rPr>
          <w:rFonts w:cs="Arial"/>
          <w:bCs/>
          <w:sz w:val="28"/>
          <w:szCs w:val="28"/>
        </w:rPr>
        <w:t xml:space="preserve"> to </w:t>
      </w:r>
      <w:proofErr w:type="gramStart"/>
      <w:r w:rsidR="00703DE9" w:rsidRPr="00397335">
        <w:rPr>
          <w:rFonts w:cs="Arial"/>
          <w:bCs/>
          <w:sz w:val="28"/>
          <w:szCs w:val="28"/>
        </w:rPr>
        <w:t>make arrangements</w:t>
      </w:r>
      <w:proofErr w:type="gramEnd"/>
      <w:r w:rsidR="00703DE9" w:rsidRPr="00397335">
        <w:rPr>
          <w:rFonts w:cs="Arial"/>
          <w:bCs/>
          <w:sz w:val="28"/>
          <w:szCs w:val="28"/>
        </w:rPr>
        <w:t xml:space="preserve"> to have those dependants looked after if they were to attend a physical meeting.</w:t>
      </w:r>
    </w:p>
    <w:p w14:paraId="55DCAE8E" w14:textId="1AB6409D" w:rsidR="00E17E34" w:rsidRDefault="00D32856" w:rsidP="00E91D60">
      <w:pPr>
        <w:rPr>
          <w:rFonts w:cs="Arial"/>
          <w:sz w:val="28"/>
          <w:szCs w:val="28"/>
        </w:rPr>
      </w:pPr>
      <w:r w:rsidRPr="00B92E4E">
        <w:rPr>
          <w:rFonts w:cs="Arial"/>
          <w:sz w:val="28"/>
          <w:szCs w:val="28"/>
        </w:rPr>
        <w:t>_______________________________________________________</w:t>
      </w:r>
    </w:p>
    <w:p w14:paraId="0E21522F" w14:textId="77777777" w:rsidR="00E17E34" w:rsidRDefault="00E17E34" w:rsidP="00E91D60">
      <w:pPr>
        <w:rPr>
          <w:rFonts w:cs="Arial"/>
          <w:sz w:val="28"/>
          <w:szCs w:val="28"/>
        </w:rPr>
      </w:pPr>
    </w:p>
    <w:p w14:paraId="2F5A8B53" w14:textId="77777777" w:rsidR="00E17E34" w:rsidRDefault="00E17E34" w:rsidP="00E91D60">
      <w:pPr>
        <w:rPr>
          <w:rFonts w:cs="Arial"/>
          <w:sz w:val="28"/>
          <w:szCs w:val="28"/>
        </w:rPr>
      </w:pPr>
    </w:p>
    <w:p w14:paraId="2EE4B4BC" w14:textId="77777777" w:rsidR="00C27F67" w:rsidRDefault="00C27F67">
      <w:pPr>
        <w:rPr>
          <w:rFonts w:cs="Arial"/>
          <w:b/>
          <w:color w:val="5B9BD5" w:themeColor="accent5"/>
          <w:sz w:val="28"/>
          <w:szCs w:val="28"/>
          <w:u w:val="single"/>
        </w:rPr>
      </w:pPr>
      <w:r>
        <w:rPr>
          <w:rFonts w:cs="Arial"/>
          <w:b/>
          <w:color w:val="5B9BD5" w:themeColor="accent5"/>
          <w:sz w:val="28"/>
          <w:szCs w:val="28"/>
          <w:u w:val="single"/>
        </w:rPr>
        <w:br w:type="page"/>
      </w:r>
    </w:p>
    <w:p w14:paraId="7194F4A5" w14:textId="69E5C5DE" w:rsidR="00E91D60" w:rsidRPr="00C27F67" w:rsidRDefault="00E91D60" w:rsidP="00C27F67">
      <w:pPr>
        <w:pStyle w:val="Heading2"/>
        <w:rPr>
          <w:b/>
          <w:u w:val="single"/>
        </w:rPr>
      </w:pPr>
      <w:r w:rsidRPr="00C27F67">
        <w:rPr>
          <w:b/>
          <w:u w:val="single"/>
        </w:rPr>
        <w:lastRenderedPageBreak/>
        <w:t xml:space="preserve">Part 2. Screening questions </w:t>
      </w:r>
    </w:p>
    <w:p w14:paraId="7A7A5393" w14:textId="77777777" w:rsidR="00E91D60" w:rsidRDefault="00E91D60" w:rsidP="00E91D60">
      <w:pPr>
        <w:rPr>
          <w:rFonts w:cs="Arial"/>
          <w:sz w:val="28"/>
          <w:szCs w:val="28"/>
        </w:rPr>
      </w:pPr>
    </w:p>
    <w:p w14:paraId="11423629" w14:textId="4FD10165" w:rsidR="00E91D60" w:rsidRDefault="00E91D60" w:rsidP="00691F6D">
      <w:pPr>
        <w:pStyle w:val="Heading3"/>
      </w:pPr>
      <w:r w:rsidRPr="00C27F67">
        <w:t>Introduction</w:t>
      </w:r>
      <w:r w:rsidRPr="00214D9C">
        <w:t xml:space="preserve"> </w:t>
      </w:r>
    </w:p>
    <w:p w14:paraId="202F538A" w14:textId="77777777" w:rsidR="00691F6D" w:rsidRPr="00691F6D" w:rsidRDefault="00691F6D" w:rsidP="00691F6D"/>
    <w:p w14:paraId="3424816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 xml:space="preserve">the </w:t>
      </w:r>
      <w:r w:rsidR="00214D9C">
        <w:rPr>
          <w:rFonts w:cs="Arial"/>
          <w:sz w:val="28"/>
          <w:szCs w:val="28"/>
        </w:rPr>
        <w:t>Screening Q</w:t>
      </w:r>
      <w:r w:rsidRPr="00B81381">
        <w:rPr>
          <w:rFonts w:cs="Arial"/>
          <w:sz w:val="28"/>
          <w:szCs w:val="28"/>
        </w:rPr>
        <w:t xml:space="preserve">uestions </w:t>
      </w:r>
      <w:r>
        <w:rPr>
          <w:rFonts w:cs="Arial"/>
          <w:sz w:val="28"/>
          <w:szCs w:val="28"/>
        </w:rPr>
        <w:t>1-4</w:t>
      </w:r>
      <w:r w:rsidR="00214D9C">
        <w:rPr>
          <w:rFonts w:cs="Arial"/>
          <w:sz w:val="28"/>
          <w:szCs w:val="28"/>
        </w:rPr>
        <w:t>, which follow.</w:t>
      </w:r>
    </w:p>
    <w:p w14:paraId="7784792B" w14:textId="77777777" w:rsidR="00E91D60" w:rsidRPr="00B81381" w:rsidRDefault="00E91D60" w:rsidP="00E91D60">
      <w:pPr>
        <w:autoSpaceDE w:val="0"/>
        <w:autoSpaceDN w:val="0"/>
        <w:adjustRightInd w:val="0"/>
        <w:rPr>
          <w:rFonts w:cs="Arial"/>
          <w:sz w:val="28"/>
          <w:szCs w:val="28"/>
        </w:rPr>
      </w:pPr>
    </w:p>
    <w:p w14:paraId="30296E64"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07CD143" w14:textId="77777777" w:rsidR="00E91D60" w:rsidRDefault="00E91D60" w:rsidP="00E91D60">
      <w:pPr>
        <w:autoSpaceDE w:val="0"/>
        <w:autoSpaceDN w:val="0"/>
        <w:adjustRightInd w:val="0"/>
        <w:rPr>
          <w:rFonts w:cs="Arial"/>
          <w:sz w:val="28"/>
          <w:szCs w:val="28"/>
        </w:rPr>
      </w:pPr>
    </w:p>
    <w:p w14:paraId="0F74D681"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1055BA34" w14:textId="77777777" w:rsidR="00E91D60" w:rsidRPr="00B81381" w:rsidRDefault="00E91D60" w:rsidP="00E91D60">
      <w:pPr>
        <w:autoSpaceDE w:val="0"/>
        <w:autoSpaceDN w:val="0"/>
        <w:adjustRightInd w:val="0"/>
        <w:rPr>
          <w:rFonts w:cs="Arial"/>
          <w:sz w:val="28"/>
          <w:szCs w:val="28"/>
        </w:rPr>
      </w:pPr>
    </w:p>
    <w:p w14:paraId="43D51E3A"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61F57FE5" w14:textId="77777777" w:rsidR="00E91D60" w:rsidRPr="00B81381" w:rsidRDefault="00E91D60" w:rsidP="00E91D60">
      <w:pPr>
        <w:autoSpaceDE w:val="0"/>
        <w:autoSpaceDN w:val="0"/>
        <w:adjustRightInd w:val="0"/>
        <w:rPr>
          <w:rFonts w:cs="Arial"/>
          <w:sz w:val="28"/>
          <w:szCs w:val="28"/>
        </w:rPr>
      </w:pPr>
    </w:p>
    <w:p w14:paraId="22385274"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65BFF2F2"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FD820B5" w14:textId="77777777" w:rsidR="00E91D60" w:rsidRPr="00B81381" w:rsidRDefault="00E91D60" w:rsidP="00E91D60">
      <w:pPr>
        <w:autoSpaceDE w:val="0"/>
        <w:autoSpaceDN w:val="0"/>
        <w:adjustRightInd w:val="0"/>
        <w:rPr>
          <w:rFonts w:cs="Arial"/>
          <w:sz w:val="28"/>
          <w:szCs w:val="28"/>
        </w:rPr>
      </w:pPr>
    </w:p>
    <w:p w14:paraId="716B7DB8" w14:textId="77777777" w:rsidR="00E91D60" w:rsidRDefault="00E91D60" w:rsidP="006A5D7D">
      <w:pPr>
        <w:pStyle w:val="Heading4"/>
      </w:pPr>
      <w:r>
        <w:t>In favour of a ‘major’ impact</w:t>
      </w:r>
    </w:p>
    <w:p w14:paraId="43C2DE00" w14:textId="77777777" w:rsidR="00E91D60" w:rsidRPr="008A3870" w:rsidRDefault="00E91D60" w:rsidP="00E91D60">
      <w:pPr>
        <w:rPr>
          <w:rFonts w:cs="Arial"/>
          <w:b/>
          <w:sz w:val="28"/>
        </w:rPr>
      </w:pPr>
    </w:p>
    <w:p w14:paraId="25CB7E0B"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0AAF2FE2" w14:textId="77777777" w:rsidR="00E91D60" w:rsidRDefault="00E91D60" w:rsidP="00E91D60">
      <w:pPr>
        <w:numPr>
          <w:ilvl w:val="0"/>
          <w:numId w:val="4"/>
        </w:numPr>
        <w:spacing w:after="120"/>
        <w:rPr>
          <w:rFonts w:cs="Arial"/>
          <w:sz w:val="28"/>
        </w:rPr>
      </w:pPr>
      <w:r w:rsidRPr="00921222">
        <w:rPr>
          <w:rFonts w:cs="Arial"/>
          <w:sz w:val="28"/>
        </w:rPr>
        <w:t xml:space="preserve">Potential </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7DCCBA4E"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32142DEF"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14:paraId="4B32FD5E"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7E2EED4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69523088" w14:textId="77777777" w:rsidR="00E91D60" w:rsidRDefault="00E91D60" w:rsidP="00E91D60">
      <w:pPr>
        <w:rPr>
          <w:rFonts w:cs="Arial"/>
          <w:b/>
          <w:sz w:val="28"/>
          <w:szCs w:val="28"/>
        </w:rPr>
      </w:pPr>
    </w:p>
    <w:p w14:paraId="111CCCF7" w14:textId="77777777" w:rsidR="00E91D60" w:rsidRPr="00921222" w:rsidRDefault="00E91D60" w:rsidP="006A5D7D">
      <w:pPr>
        <w:pStyle w:val="Heading4"/>
      </w:pPr>
      <w:r>
        <w:rPr>
          <w:szCs w:val="28"/>
        </w:rPr>
        <w:t>I</w:t>
      </w:r>
      <w:r>
        <w:t>n favour of ‘minor’ impact</w:t>
      </w:r>
    </w:p>
    <w:p w14:paraId="18EFE75D" w14:textId="77777777" w:rsidR="00E91D60" w:rsidRPr="00921222" w:rsidRDefault="00E91D60" w:rsidP="00E91D60">
      <w:pPr>
        <w:tabs>
          <w:tab w:val="left" w:pos="567"/>
        </w:tabs>
        <w:ind w:left="142"/>
        <w:rPr>
          <w:rFonts w:cs="Arial"/>
          <w:b/>
          <w:sz w:val="28"/>
        </w:rPr>
      </w:pPr>
    </w:p>
    <w:p w14:paraId="468BA723"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7697C713"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37BD0A2E"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A3C5E4D"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28FA96C7" w14:textId="77777777" w:rsidR="00E91D60" w:rsidRDefault="00E91D60" w:rsidP="00E91D60">
      <w:pPr>
        <w:rPr>
          <w:sz w:val="28"/>
          <w:szCs w:val="28"/>
        </w:rPr>
      </w:pPr>
    </w:p>
    <w:p w14:paraId="30770BDD" w14:textId="77777777" w:rsidR="00E91D60" w:rsidRDefault="00E91D60" w:rsidP="006A5D7D">
      <w:pPr>
        <w:pStyle w:val="Heading4"/>
      </w:pPr>
      <w:r>
        <w:t>In favour of none</w:t>
      </w:r>
    </w:p>
    <w:p w14:paraId="620EE045" w14:textId="77777777" w:rsidR="00E91D60" w:rsidRDefault="00E91D60" w:rsidP="00E91D60">
      <w:pPr>
        <w:tabs>
          <w:tab w:val="left" w:pos="360"/>
        </w:tabs>
        <w:rPr>
          <w:b/>
          <w:sz w:val="28"/>
          <w:szCs w:val="28"/>
        </w:rPr>
      </w:pPr>
      <w:r>
        <w:rPr>
          <w:b/>
          <w:sz w:val="28"/>
          <w:szCs w:val="28"/>
        </w:rPr>
        <w:tab/>
      </w:r>
    </w:p>
    <w:p w14:paraId="6FBE9FB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7F030C58"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2FD8162" w14:textId="77777777" w:rsidR="00E91D60" w:rsidRPr="00B81381" w:rsidRDefault="00E91D60" w:rsidP="00E91D60">
      <w:pPr>
        <w:rPr>
          <w:sz w:val="28"/>
          <w:szCs w:val="28"/>
        </w:rPr>
      </w:pPr>
    </w:p>
    <w:p w14:paraId="4259585B"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214D9C">
        <w:rPr>
          <w:rFonts w:cs="Arial"/>
          <w:b/>
          <w:sz w:val="28"/>
          <w:szCs w:val="28"/>
        </w:rPr>
        <w:lastRenderedPageBreak/>
        <w:t>Screening questions</w:t>
      </w:r>
      <w:r w:rsidRPr="00214D9C">
        <w:rPr>
          <w:rFonts w:cs="Arial"/>
          <w:sz w:val="28"/>
          <w:szCs w:val="28"/>
        </w:rPr>
        <w:t xml:space="preserve"> </w:t>
      </w:r>
    </w:p>
    <w:p w14:paraId="789F6708" w14:textId="77777777" w:rsidR="00FA2356" w:rsidRDefault="00FA2356" w:rsidP="00E91D60">
      <w:pPr>
        <w:autoSpaceDE w:val="0"/>
        <w:autoSpaceDN w:val="0"/>
        <w:adjustRightInd w:val="0"/>
        <w:rPr>
          <w:rFonts w:cs="Arial"/>
          <w:sz w:val="28"/>
          <w:szCs w:val="28"/>
        </w:rPr>
      </w:pPr>
    </w:p>
    <w:p w14:paraId="1640A528"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490C9DC3" w14:textId="77777777" w:rsidR="00127EA5" w:rsidRDefault="00127EA5" w:rsidP="00E42C80">
      <w:pPr>
        <w:pStyle w:val="ListParagraph"/>
        <w:autoSpaceDE w:val="0"/>
        <w:autoSpaceDN w:val="0"/>
        <w:adjustRightInd w:val="0"/>
        <w:ind w:left="360"/>
        <w:rPr>
          <w:rFonts w:cs="Arial"/>
          <w:bCs/>
          <w:sz w:val="28"/>
          <w:szCs w:val="28"/>
        </w:rPr>
      </w:pPr>
    </w:p>
    <w:p w14:paraId="040D1E75"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06560F1A" w14:textId="77777777" w:rsidR="00E42C80" w:rsidRDefault="00E42C80" w:rsidP="00E42C80">
      <w:pPr>
        <w:pStyle w:val="ListParagraph"/>
        <w:autoSpaceDE w:val="0"/>
        <w:autoSpaceDN w:val="0"/>
        <w:adjustRightInd w:val="0"/>
        <w:ind w:left="360"/>
        <w:rPr>
          <w:rFonts w:cs="Arial"/>
          <w:bCs/>
          <w:sz w:val="28"/>
          <w:szCs w:val="28"/>
        </w:rPr>
      </w:pPr>
    </w:p>
    <w:p w14:paraId="2E8E0C72" w14:textId="77777777" w:rsidR="00127EA5" w:rsidRDefault="00127EA5" w:rsidP="00E42C80">
      <w:pPr>
        <w:pStyle w:val="ListParagraph"/>
        <w:autoSpaceDE w:val="0"/>
        <w:autoSpaceDN w:val="0"/>
        <w:adjustRightInd w:val="0"/>
        <w:ind w:left="360"/>
        <w:rPr>
          <w:rFonts w:cs="Arial"/>
          <w:bCs/>
          <w:sz w:val="28"/>
          <w:szCs w:val="28"/>
        </w:rPr>
      </w:pPr>
    </w:p>
    <w:p w14:paraId="2FD600B1" w14:textId="77777777" w:rsidR="0023755C"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p>
    <w:p w14:paraId="1A804D81" w14:textId="776BC0CB" w:rsidR="0096413F" w:rsidRDefault="00DC332C" w:rsidP="00127EA5">
      <w:pPr>
        <w:pStyle w:val="ListParagraph"/>
        <w:autoSpaceDE w:val="0"/>
        <w:autoSpaceDN w:val="0"/>
        <w:adjustRightInd w:val="0"/>
        <w:ind w:left="360"/>
        <w:rPr>
          <w:rFonts w:cs="Arial"/>
          <w:bCs/>
          <w:sz w:val="28"/>
          <w:szCs w:val="28"/>
        </w:rPr>
      </w:pPr>
      <w:r>
        <w:rPr>
          <w:rFonts w:cs="Arial"/>
          <w:bCs/>
          <w:sz w:val="28"/>
          <w:szCs w:val="28"/>
        </w:rPr>
        <w:t>None.</w:t>
      </w:r>
    </w:p>
    <w:p w14:paraId="472A0A68" w14:textId="758495D2"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2DE08A1" w14:textId="77777777" w:rsidR="00E42C80" w:rsidRDefault="00E42C80" w:rsidP="00E42C80">
      <w:pPr>
        <w:pStyle w:val="ListParagraph"/>
        <w:autoSpaceDE w:val="0"/>
        <w:autoSpaceDN w:val="0"/>
        <w:adjustRightInd w:val="0"/>
        <w:ind w:left="360"/>
        <w:rPr>
          <w:rFonts w:cs="Arial"/>
          <w:bCs/>
          <w:sz w:val="28"/>
          <w:szCs w:val="28"/>
        </w:rPr>
      </w:pPr>
    </w:p>
    <w:p w14:paraId="0E54238F" w14:textId="77777777" w:rsidR="0023755C"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p>
    <w:p w14:paraId="0AFDE1F5" w14:textId="3381C4C0" w:rsidR="0096413F" w:rsidRDefault="00DC332C" w:rsidP="00127EA5">
      <w:pPr>
        <w:pStyle w:val="ListParagraph"/>
        <w:autoSpaceDE w:val="0"/>
        <w:autoSpaceDN w:val="0"/>
        <w:adjustRightInd w:val="0"/>
        <w:ind w:left="360"/>
        <w:rPr>
          <w:rFonts w:cs="Arial"/>
          <w:bCs/>
          <w:sz w:val="28"/>
          <w:szCs w:val="28"/>
        </w:rPr>
      </w:pPr>
      <w:r>
        <w:rPr>
          <w:rFonts w:cs="Arial"/>
          <w:bCs/>
          <w:sz w:val="28"/>
          <w:szCs w:val="28"/>
        </w:rPr>
        <w:t>None.</w:t>
      </w:r>
    </w:p>
    <w:p w14:paraId="48D222D5" w14:textId="6B3DFCD3"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sz w:val="28"/>
          <w:szCs w:val="28"/>
        </w:rPr>
        <w:t>N</w:t>
      </w:r>
      <w:r w:rsidRPr="00390DDC">
        <w:rPr>
          <w:rFonts w:cs="Arial"/>
          <w:sz w:val="28"/>
          <w:szCs w:val="28"/>
        </w:rPr>
        <w:t>one</w:t>
      </w:r>
      <w:r>
        <w:rPr>
          <w:rFonts w:cs="Arial"/>
          <w:sz w:val="28"/>
          <w:szCs w:val="28"/>
        </w:rPr>
        <w:t xml:space="preserve"> </w:t>
      </w:r>
    </w:p>
    <w:p w14:paraId="408F3360" w14:textId="77777777" w:rsidR="0096413F" w:rsidRDefault="0096413F" w:rsidP="00127EA5">
      <w:pPr>
        <w:pStyle w:val="ListParagraph"/>
        <w:autoSpaceDE w:val="0"/>
        <w:autoSpaceDN w:val="0"/>
        <w:adjustRightInd w:val="0"/>
        <w:ind w:left="360"/>
        <w:rPr>
          <w:rFonts w:cs="Arial"/>
          <w:bCs/>
          <w:sz w:val="28"/>
          <w:szCs w:val="28"/>
        </w:rPr>
      </w:pPr>
    </w:p>
    <w:p w14:paraId="60DB32FE" w14:textId="77777777" w:rsidR="0023755C"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p>
    <w:p w14:paraId="50B2B63A" w14:textId="00E64A01" w:rsidR="0096413F" w:rsidRPr="00BB0620" w:rsidRDefault="00DC332C" w:rsidP="00127EA5">
      <w:pPr>
        <w:pStyle w:val="ListParagraph"/>
        <w:autoSpaceDE w:val="0"/>
        <w:autoSpaceDN w:val="0"/>
        <w:adjustRightInd w:val="0"/>
        <w:ind w:left="360"/>
        <w:rPr>
          <w:rFonts w:cs="Arial"/>
          <w:bCs/>
          <w:sz w:val="28"/>
          <w:szCs w:val="28"/>
        </w:rPr>
      </w:pPr>
      <w:r>
        <w:rPr>
          <w:rFonts w:cs="Arial"/>
          <w:bCs/>
          <w:sz w:val="28"/>
          <w:szCs w:val="28"/>
        </w:rPr>
        <w:t>None.</w:t>
      </w:r>
    </w:p>
    <w:p w14:paraId="7305AC6E" w14:textId="6C1E54A5"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p>
    <w:p w14:paraId="3BB4DE3D" w14:textId="77777777" w:rsidR="00BB0620" w:rsidRDefault="00BB0620" w:rsidP="00127EA5">
      <w:pPr>
        <w:pStyle w:val="ListParagraph"/>
        <w:autoSpaceDE w:val="0"/>
        <w:autoSpaceDN w:val="0"/>
        <w:adjustRightInd w:val="0"/>
        <w:ind w:left="360"/>
        <w:rPr>
          <w:rFonts w:cs="Arial"/>
          <w:bCs/>
          <w:sz w:val="28"/>
          <w:szCs w:val="28"/>
        </w:rPr>
      </w:pPr>
    </w:p>
    <w:p w14:paraId="0EDC51E2" w14:textId="77777777" w:rsidR="001A5BB6"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Age</w:t>
      </w:r>
      <w:r>
        <w:rPr>
          <w:rFonts w:cs="Arial"/>
          <w:bCs/>
          <w:sz w:val="28"/>
          <w:szCs w:val="28"/>
        </w:rPr>
        <w:t>:</w:t>
      </w:r>
    </w:p>
    <w:p w14:paraId="24BEA1C1" w14:textId="28D83169" w:rsidR="0096413F" w:rsidRPr="00BB0620" w:rsidRDefault="00A003D4" w:rsidP="00127EA5">
      <w:pPr>
        <w:pStyle w:val="ListParagraph"/>
        <w:autoSpaceDE w:val="0"/>
        <w:autoSpaceDN w:val="0"/>
        <w:adjustRightInd w:val="0"/>
        <w:ind w:left="360"/>
        <w:rPr>
          <w:rFonts w:cs="Arial"/>
          <w:bCs/>
          <w:sz w:val="28"/>
          <w:szCs w:val="28"/>
        </w:rPr>
      </w:pPr>
      <w:r>
        <w:rPr>
          <w:rFonts w:cs="Arial"/>
          <w:bCs/>
          <w:sz w:val="28"/>
          <w:szCs w:val="28"/>
        </w:rPr>
        <w:t xml:space="preserve">Being able to participate in meetings, without having to travel to them, should benefit older people. </w:t>
      </w:r>
    </w:p>
    <w:p w14:paraId="4050298D" w14:textId="7D6583AB"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sidR="00591AA9">
        <w:rPr>
          <w:rFonts w:cs="Arial"/>
          <w:sz w:val="28"/>
          <w:szCs w:val="28"/>
        </w:rPr>
        <w:t xml:space="preserve"> positive.</w:t>
      </w:r>
      <w:r>
        <w:rPr>
          <w:rFonts w:cs="Arial"/>
          <w:sz w:val="28"/>
          <w:szCs w:val="28"/>
        </w:rPr>
        <w:t xml:space="preserve"> </w:t>
      </w:r>
    </w:p>
    <w:p w14:paraId="5E56E827" w14:textId="77777777" w:rsidR="00BB0620" w:rsidRDefault="00BB0620" w:rsidP="00127EA5">
      <w:pPr>
        <w:pStyle w:val="ListParagraph"/>
        <w:autoSpaceDE w:val="0"/>
        <w:autoSpaceDN w:val="0"/>
        <w:adjustRightInd w:val="0"/>
        <w:ind w:left="360"/>
        <w:rPr>
          <w:rFonts w:cs="Arial"/>
          <w:bCs/>
          <w:sz w:val="28"/>
          <w:szCs w:val="28"/>
        </w:rPr>
      </w:pPr>
    </w:p>
    <w:p w14:paraId="1D239DD4" w14:textId="77777777" w:rsidR="001A5BB6"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p>
    <w:p w14:paraId="47150984" w14:textId="78C09480" w:rsidR="0096413F" w:rsidRPr="00BB0620" w:rsidRDefault="00A003D4" w:rsidP="00127EA5">
      <w:pPr>
        <w:pStyle w:val="ListParagraph"/>
        <w:autoSpaceDE w:val="0"/>
        <w:autoSpaceDN w:val="0"/>
        <w:adjustRightInd w:val="0"/>
        <w:ind w:left="360"/>
        <w:rPr>
          <w:rFonts w:cs="Arial"/>
          <w:bCs/>
          <w:sz w:val="28"/>
          <w:szCs w:val="28"/>
        </w:rPr>
      </w:pPr>
      <w:r>
        <w:rPr>
          <w:rFonts w:cs="Arial"/>
          <w:bCs/>
          <w:sz w:val="28"/>
          <w:szCs w:val="28"/>
        </w:rPr>
        <w:t xml:space="preserve">None. </w:t>
      </w:r>
    </w:p>
    <w:p w14:paraId="0D1AF5A2" w14:textId="05B1FDFF"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E4DF1CF" w14:textId="77777777" w:rsidR="00BB0620" w:rsidRDefault="00BB0620" w:rsidP="00127EA5">
      <w:pPr>
        <w:pStyle w:val="ListParagraph"/>
        <w:autoSpaceDE w:val="0"/>
        <w:autoSpaceDN w:val="0"/>
        <w:adjustRightInd w:val="0"/>
        <w:ind w:left="360"/>
        <w:rPr>
          <w:rFonts w:cs="Arial"/>
          <w:bCs/>
          <w:sz w:val="28"/>
          <w:szCs w:val="28"/>
        </w:rPr>
      </w:pPr>
    </w:p>
    <w:p w14:paraId="6F42879C" w14:textId="77777777" w:rsid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p>
    <w:p w14:paraId="715DC0FD" w14:textId="01890DFD" w:rsidR="001A5BB6" w:rsidRPr="00BB0620" w:rsidRDefault="00A003D4" w:rsidP="001A5BB6">
      <w:pPr>
        <w:pStyle w:val="ListParagraph"/>
        <w:autoSpaceDE w:val="0"/>
        <w:autoSpaceDN w:val="0"/>
        <w:adjustRightInd w:val="0"/>
        <w:ind w:left="360"/>
        <w:rPr>
          <w:rFonts w:cs="Arial"/>
          <w:bCs/>
          <w:sz w:val="28"/>
          <w:szCs w:val="28"/>
        </w:rPr>
      </w:pPr>
      <w:r>
        <w:rPr>
          <w:rFonts w:cs="Arial"/>
          <w:bCs/>
          <w:sz w:val="28"/>
          <w:szCs w:val="28"/>
        </w:rPr>
        <w:t xml:space="preserve">None. </w:t>
      </w:r>
    </w:p>
    <w:p w14:paraId="66595DB6" w14:textId="5CC37116"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D6CFAA5" w14:textId="77777777" w:rsidR="00DD62F3" w:rsidRDefault="00DD62F3" w:rsidP="00127EA5">
      <w:pPr>
        <w:pStyle w:val="ListParagraph"/>
        <w:autoSpaceDE w:val="0"/>
        <w:autoSpaceDN w:val="0"/>
        <w:adjustRightInd w:val="0"/>
        <w:ind w:left="360"/>
        <w:rPr>
          <w:rFonts w:cs="Arial"/>
          <w:bCs/>
          <w:sz w:val="28"/>
          <w:szCs w:val="28"/>
        </w:rPr>
      </w:pPr>
    </w:p>
    <w:p w14:paraId="5FD61FF2" w14:textId="77777777" w:rsidR="001A5BB6"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p>
    <w:p w14:paraId="28D83228" w14:textId="78CD2C2A" w:rsidR="0096413F" w:rsidRPr="00BB0620" w:rsidRDefault="00A003D4" w:rsidP="00127EA5">
      <w:pPr>
        <w:pStyle w:val="ListParagraph"/>
        <w:autoSpaceDE w:val="0"/>
        <w:autoSpaceDN w:val="0"/>
        <w:adjustRightInd w:val="0"/>
        <w:ind w:left="360"/>
        <w:rPr>
          <w:rFonts w:cs="Arial"/>
          <w:bCs/>
          <w:sz w:val="28"/>
          <w:szCs w:val="28"/>
        </w:rPr>
      </w:pPr>
      <w:r>
        <w:rPr>
          <w:rFonts w:cs="Arial"/>
          <w:bCs/>
          <w:sz w:val="28"/>
          <w:szCs w:val="28"/>
        </w:rPr>
        <w:t xml:space="preserve">None. </w:t>
      </w:r>
    </w:p>
    <w:p w14:paraId="0908F470" w14:textId="0724D98D"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796203D" w14:textId="77777777" w:rsidR="00BB0620" w:rsidRDefault="00BB0620" w:rsidP="00127EA5">
      <w:pPr>
        <w:pStyle w:val="ListParagraph"/>
        <w:autoSpaceDE w:val="0"/>
        <w:autoSpaceDN w:val="0"/>
        <w:adjustRightInd w:val="0"/>
        <w:ind w:left="360"/>
        <w:rPr>
          <w:rFonts w:cs="Arial"/>
          <w:bCs/>
          <w:sz w:val="28"/>
          <w:szCs w:val="28"/>
        </w:rPr>
      </w:pPr>
    </w:p>
    <w:p w14:paraId="54D824DC" w14:textId="77777777" w:rsidR="001A5BB6"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p>
    <w:p w14:paraId="155F9CCE" w14:textId="5617E558" w:rsidR="0096413F" w:rsidRPr="00BB0620" w:rsidRDefault="00A003D4" w:rsidP="00127EA5">
      <w:pPr>
        <w:pStyle w:val="ListParagraph"/>
        <w:autoSpaceDE w:val="0"/>
        <w:autoSpaceDN w:val="0"/>
        <w:adjustRightInd w:val="0"/>
        <w:ind w:left="360"/>
        <w:rPr>
          <w:rFonts w:cs="Arial"/>
          <w:bCs/>
          <w:sz w:val="28"/>
          <w:szCs w:val="28"/>
        </w:rPr>
      </w:pPr>
      <w:r>
        <w:rPr>
          <w:rFonts w:cs="Arial"/>
          <w:bCs/>
          <w:sz w:val="28"/>
          <w:szCs w:val="28"/>
        </w:rPr>
        <w:t xml:space="preserve">No longer having to travel to attend meetings should </w:t>
      </w:r>
      <w:r w:rsidR="0017085F">
        <w:rPr>
          <w:rFonts w:cs="Arial"/>
          <w:bCs/>
          <w:sz w:val="28"/>
          <w:szCs w:val="28"/>
        </w:rPr>
        <w:t xml:space="preserve">make it easier for individuals with disabilities to participate in meetings. </w:t>
      </w:r>
    </w:p>
    <w:p w14:paraId="100F39BF" w14:textId="362FD43F"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00591AA9">
        <w:rPr>
          <w:rFonts w:cs="Arial"/>
          <w:sz w:val="28"/>
          <w:szCs w:val="28"/>
        </w:rPr>
        <w:t xml:space="preserve">positive. </w:t>
      </w:r>
      <w:r>
        <w:rPr>
          <w:rFonts w:cs="Arial"/>
          <w:sz w:val="28"/>
          <w:szCs w:val="28"/>
        </w:rPr>
        <w:t xml:space="preserve"> </w:t>
      </w:r>
    </w:p>
    <w:p w14:paraId="3326FCA0" w14:textId="77777777" w:rsidR="00BB0620" w:rsidRDefault="00BB0620" w:rsidP="00127EA5">
      <w:pPr>
        <w:pStyle w:val="ListParagraph"/>
        <w:autoSpaceDE w:val="0"/>
        <w:autoSpaceDN w:val="0"/>
        <w:adjustRightInd w:val="0"/>
        <w:ind w:left="360"/>
        <w:rPr>
          <w:rFonts w:cs="Arial"/>
          <w:bCs/>
          <w:sz w:val="28"/>
          <w:szCs w:val="28"/>
        </w:rPr>
      </w:pPr>
    </w:p>
    <w:p w14:paraId="79B64E5A" w14:textId="77777777" w:rsidR="0096413F" w:rsidRPr="00DD62F3"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p>
    <w:p w14:paraId="6F097664" w14:textId="533B0A4D" w:rsidR="0017085F" w:rsidRPr="00BB0620" w:rsidRDefault="0017085F" w:rsidP="0017085F">
      <w:pPr>
        <w:pStyle w:val="ListParagraph"/>
        <w:autoSpaceDE w:val="0"/>
        <w:autoSpaceDN w:val="0"/>
        <w:adjustRightInd w:val="0"/>
        <w:ind w:left="360"/>
        <w:rPr>
          <w:rFonts w:cs="Arial"/>
          <w:bCs/>
          <w:sz w:val="28"/>
          <w:szCs w:val="28"/>
        </w:rPr>
      </w:pPr>
      <w:r>
        <w:rPr>
          <w:rFonts w:cs="Arial"/>
          <w:bCs/>
          <w:sz w:val="28"/>
          <w:szCs w:val="28"/>
        </w:rPr>
        <w:t xml:space="preserve">No longer having to travel to attend meetings should make it easier for individuals with caring responsibilities to participate in meetings. </w:t>
      </w:r>
    </w:p>
    <w:p w14:paraId="441476F3" w14:textId="1A5111C4" w:rsidR="00E17E34" w:rsidRDefault="0096413F" w:rsidP="00E17E34">
      <w:pPr>
        <w:autoSpaceDE w:val="0"/>
        <w:autoSpaceDN w:val="0"/>
        <w:adjustRightInd w:val="0"/>
        <w:ind w:left="360"/>
        <w:rPr>
          <w:rFonts w:cs="Arial"/>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00591AA9">
        <w:rPr>
          <w:rFonts w:cs="Arial"/>
          <w:sz w:val="28"/>
          <w:szCs w:val="28"/>
        </w:rPr>
        <w:t xml:space="preserve">positive. </w:t>
      </w:r>
      <w:r>
        <w:rPr>
          <w:rFonts w:cs="Arial"/>
          <w:sz w:val="28"/>
          <w:szCs w:val="28"/>
        </w:rPr>
        <w:t xml:space="preserve"> </w:t>
      </w:r>
    </w:p>
    <w:p w14:paraId="3144AAFD" w14:textId="77777777" w:rsidR="00E17E34" w:rsidRDefault="00E17E34" w:rsidP="00E17E34">
      <w:pPr>
        <w:autoSpaceDE w:val="0"/>
        <w:autoSpaceDN w:val="0"/>
        <w:adjustRightInd w:val="0"/>
        <w:ind w:left="360"/>
        <w:rPr>
          <w:rFonts w:cs="Arial"/>
          <w:b/>
          <w:bCs/>
          <w:sz w:val="28"/>
          <w:szCs w:val="28"/>
        </w:rPr>
      </w:pPr>
    </w:p>
    <w:p w14:paraId="4B971B3E" w14:textId="493A8C62" w:rsidR="00FA2356" w:rsidRPr="001A5BB6" w:rsidRDefault="00FA2356" w:rsidP="001A5BB6">
      <w:pPr>
        <w:pStyle w:val="ListParagraph"/>
        <w:numPr>
          <w:ilvl w:val="0"/>
          <w:numId w:val="14"/>
        </w:numPr>
        <w:autoSpaceDE w:val="0"/>
        <w:autoSpaceDN w:val="0"/>
        <w:adjustRightInd w:val="0"/>
        <w:rPr>
          <w:b/>
          <w:bCs/>
        </w:rPr>
      </w:pPr>
      <w:r w:rsidRPr="001A5BB6">
        <w:rPr>
          <w:rFonts w:cs="Arial"/>
          <w:b/>
          <w:bCs/>
          <w:sz w:val="28"/>
          <w:szCs w:val="28"/>
        </w:rPr>
        <w:t>Are there opportunities to better promote equality of opportunity for people within the Section 75 equalities categories?</w:t>
      </w:r>
      <w:r w:rsidR="00127EA5" w:rsidRPr="001A5BB6">
        <w:rPr>
          <w:rFonts w:cs="Arial"/>
          <w:b/>
          <w:bCs/>
          <w:sz w:val="28"/>
          <w:szCs w:val="28"/>
        </w:rPr>
        <w:t xml:space="preserve"> </w:t>
      </w:r>
      <w:r w:rsidR="00127EA5" w:rsidRPr="001A5BB6">
        <w:rPr>
          <w:rFonts w:cs="Arial"/>
          <w:bCs/>
          <w:sz w:val="28"/>
          <w:szCs w:val="28"/>
        </w:rPr>
        <w:t>No</w:t>
      </w:r>
    </w:p>
    <w:p w14:paraId="7EFD0797" w14:textId="77777777" w:rsidR="00127EA5" w:rsidRDefault="00127EA5" w:rsidP="00127EA5">
      <w:pPr>
        <w:rPr>
          <w:b/>
          <w:bCs/>
        </w:rPr>
      </w:pPr>
    </w:p>
    <w:p w14:paraId="4C19258A"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5B623B2A" w14:textId="77777777" w:rsidR="00E513EE" w:rsidRPr="00C82DA4" w:rsidRDefault="00E513EE" w:rsidP="00EA4088">
      <w:pPr>
        <w:ind w:left="360"/>
        <w:rPr>
          <w:b/>
          <w:bCs/>
          <w:sz w:val="28"/>
          <w:szCs w:val="28"/>
        </w:rPr>
      </w:pPr>
    </w:p>
    <w:p w14:paraId="025A2060" w14:textId="2887B816" w:rsidR="001A5BB6" w:rsidRDefault="00C82DA4" w:rsidP="00EA4088">
      <w:pPr>
        <w:ind w:left="360"/>
        <w:rPr>
          <w:b/>
          <w:bCs/>
          <w:sz w:val="28"/>
          <w:szCs w:val="28"/>
        </w:rPr>
      </w:pPr>
      <w:r w:rsidRPr="00C82DA4">
        <w:rPr>
          <w:b/>
          <w:bCs/>
          <w:sz w:val="28"/>
          <w:szCs w:val="28"/>
        </w:rPr>
        <w:t xml:space="preserve">Religious Belief </w:t>
      </w:r>
      <w:r w:rsidR="001A5BB6">
        <w:rPr>
          <w:b/>
          <w:bCs/>
          <w:sz w:val="28"/>
          <w:szCs w:val="28"/>
        </w:rPr>
        <w:t>–</w:t>
      </w:r>
      <w:r w:rsidR="00BD2AEC">
        <w:rPr>
          <w:b/>
          <w:bCs/>
          <w:sz w:val="28"/>
          <w:szCs w:val="28"/>
        </w:rPr>
        <w:t xml:space="preserve"> </w:t>
      </w:r>
    </w:p>
    <w:p w14:paraId="1257DE96" w14:textId="459DFD8D" w:rsidR="00C82DA4" w:rsidRPr="00AD1C43" w:rsidRDefault="00AD1C43" w:rsidP="00EA4088">
      <w:pPr>
        <w:ind w:left="360"/>
        <w:rPr>
          <w:bCs/>
          <w:sz w:val="28"/>
          <w:szCs w:val="28"/>
        </w:rPr>
      </w:pPr>
      <w:r w:rsidRPr="00AD1C43">
        <w:rPr>
          <w:bCs/>
          <w:sz w:val="28"/>
          <w:szCs w:val="28"/>
        </w:rPr>
        <w:t>No</w:t>
      </w:r>
      <w:r>
        <w:rPr>
          <w:bCs/>
          <w:sz w:val="28"/>
          <w:szCs w:val="28"/>
        </w:rPr>
        <w:t xml:space="preserve">, </w:t>
      </w:r>
      <w:bookmarkStart w:id="2" w:name="_Hlk105675469"/>
      <w:r>
        <w:rPr>
          <w:bCs/>
          <w:sz w:val="28"/>
          <w:szCs w:val="28"/>
        </w:rPr>
        <w:t>t</w:t>
      </w:r>
      <w:r w:rsidRPr="00AD1C43">
        <w:rPr>
          <w:bCs/>
          <w:sz w:val="28"/>
          <w:szCs w:val="28"/>
        </w:rPr>
        <w:t xml:space="preserve">he policy is purely technical in nature and does not lend itself to promoting equality of opportunity for this category. </w:t>
      </w:r>
    </w:p>
    <w:bookmarkEnd w:id="2"/>
    <w:p w14:paraId="5002D9D0" w14:textId="77777777" w:rsidR="00C82DA4" w:rsidRPr="00AD1C43" w:rsidRDefault="00C82DA4" w:rsidP="00EA4088">
      <w:pPr>
        <w:ind w:left="360"/>
        <w:rPr>
          <w:bCs/>
          <w:sz w:val="28"/>
          <w:szCs w:val="28"/>
        </w:rPr>
      </w:pPr>
    </w:p>
    <w:p w14:paraId="79ADF5A9" w14:textId="6FF55287" w:rsidR="001A5BB6" w:rsidRDefault="000A1318" w:rsidP="00EA4088">
      <w:pPr>
        <w:ind w:left="360"/>
        <w:rPr>
          <w:b/>
          <w:bCs/>
          <w:sz w:val="28"/>
          <w:szCs w:val="28"/>
        </w:rPr>
      </w:pPr>
      <w:r>
        <w:rPr>
          <w:b/>
          <w:bCs/>
          <w:sz w:val="28"/>
          <w:szCs w:val="28"/>
        </w:rPr>
        <w:t>Political Opinion</w:t>
      </w:r>
      <w:r w:rsidR="00C82DA4" w:rsidRPr="00C82DA4">
        <w:rPr>
          <w:b/>
          <w:bCs/>
          <w:sz w:val="28"/>
          <w:szCs w:val="28"/>
        </w:rPr>
        <w:t xml:space="preserve"> </w:t>
      </w:r>
      <w:r w:rsidR="001A5BB6">
        <w:rPr>
          <w:b/>
          <w:bCs/>
          <w:sz w:val="28"/>
          <w:szCs w:val="28"/>
        </w:rPr>
        <w:t>–</w:t>
      </w:r>
      <w:r w:rsidR="00BD2AEC">
        <w:rPr>
          <w:b/>
          <w:bCs/>
          <w:sz w:val="28"/>
          <w:szCs w:val="28"/>
        </w:rPr>
        <w:t xml:space="preserve"> </w:t>
      </w:r>
    </w:p>
    <w:p w14:paraId="0F0E478D" w14:textId="77777777" w:rsidR="00AD1C43" w:rsidRPr="00AD1C43" w:rsidRDefault="00C82DA4" w:rsidP="00AD1C43">
      <w:pPr>
        <w:ind w:left="360"/>
        <w:rPr>
          <w:bCs/>
          <w:sz w:val="28"/>
          <w:szCs w:val="28"/>
        </w:rPr>
      </w:pPr>
      <w:r w:rsidRPr="00C82DA4">
        <w:rPr>
          <w:bCs/>
          <w:sz w:val="28"/>
          <w:szCs w:val="28"/>
        </w:rPr>
        <w:t xml:space="preserve">No, </w:t>
      </w:r>
      <w:r w:rsidR="00AD1C43">
        <w:rPr>
          <w:bCs/>
          <w:sz w:val="28"/>
          <w:szCs w:val="28"/>
        </w:rPr>
        <w:t>t</w:t>
      </w:r>
      <w:r w:rsidR="00AD1C43" w:rsidRPr="00AD1C43">
        <w:rPr>
          <w:bCs/>
          <w:sz w:val="28"/>
          <w:szCs w:val="28"/>
        </w:rPr>
        <w:t xml:space="preserve">he policy is purely technical in nature and does not lend itself to promoting equality of opportunity for this category. </w:t>
      </w:r>
    </w:p>
    <w:p w14:paraId="727D8F42" w14:textId="77777777" w:rsidR="000A1318" w:rsidRDefault="000A1318" w:rsidP="00EA4088">
      <w:pPr>
        <w:ind w:left="360"/>
        <w:rPr>
          <w:b/>
          <w:bCs/>
          <w:sz w:val="28"/>
          <w:szCs w:val="28"/>
        </w:rPr>
      </w:pPr>
    </w:p>
    <w:p w14:paraId="316BF344" w14:textId="4F0AC70F" w:rsidR="001A5BB6" w:rsidRDefault="00BD2AEC" w:rsidP="00EA4088">
      <w:pPr>
        <w:ind w:left="360"/>
        <w:rPr>
          <w:b/>
          <w:bCs/>
          <w:sz w:val="28"/>
          <w:szCs w:val="28"/>
        </w:rPr>
      </w:pPr>
      <w:r>
        <w:rPr>
          <w:b/>
          <w:bCs/>
          <w:sz w:val="28"/>
          <w:szCs w:val="28"/>
        </w:rPr>
        <w:t xml:space="preserve">Racial Group </w:t>
      </w:r>
      <w:r w:rsidR="001A5BB6">
        <w:rPr>
          <w:b/>
          <w:bCs/>
          <w:sz w:val="28"/>
          <w:szCs w:val="28"/>
        </w:rPr>
        <w:t>–</w:t>
      </w:r>
      <w:r>
        <w:rPr>
          <w:b/>
          <w:bCs/>
          <w:sz w:val="28"/>
          <w:szCs w:val="28"/>
        </w:rPr>
        <w:t xml:space="preserve"> </w:t>
      </w:r>
    </w:p>
    <w:p w14:paraId="2664C70F" w14:textId="77777777" w:rsidR="000F704A" w:rsidRPr="00AD1C43" w:rsidRDefault="00C82DA4" w:rsidP="000F704A">
      <w:pPr>
        <w:ind w:left="360"/>
        <w:rPr>
          <w:bCs/>
          <w:sz w:val="28"/>
          <w:szCs w:val="28"/>
        </w:rPr>
      </w:pPr>
      <w:r w:rsidRPr="00C82DA4">
        <w:rPr>
          <w:bCs/>
          <w:sz w:val="28"/>
          <w:szCs w:val="28"/>
        </w:rPr>
        <w:t xml:space="preserve">No, </w:t>
      </w:r>
      <w:r w:rsidR="000F704A">
        <w:rPr>
          <w:bCs/>
          <w:sz w:val="28"/>
          <w:szCs w:val="28"/>
        </w:rPr>
        <w:t>t</w:t>
      </w:r>
      <w:r w:rsidR="000F704A" w:rsidRPr="00AD1C43">
        <w:rPr>
          <w:bCs/>
          <w:sz w:val="28"/>
          <w:szCs w:val="28"/>
        </w:rPr>
        <w:t xml:space="preserve">he policy is purely technical in nature and does not lend itself to promoting equality of opportunity for this category. </w:t>
      </w:r>
    </w:p>
    <w:p w14:paraId="0880A763" w14:textId="77777777" w:rsidR="000A1318" w:rsidRDefault="000A1318" w:rsidP="00EA4088">
      <w:pPr>
        <w:ind w:left="360"/>
        <w:rPr>
          <w:b/>
          <w:bCs/>
          <w:sz w:val="28"/>
          <w:szCs w:val="28"/>
        </w:rPr>
      </w:pPr>
    </w:p>
    <w:p w14:paraId="6B8357C6" w14:textId="10508F0F" w:rsidR="001A5BB6" w:rsidRDefault="00BD2AEC" w:rsidP="00EA4088">
      <w:pPr>
        <w:ind w:left="360"/>
        <w:rPr>
          <w:b/>
          <w:bCs/>
          <w:sz w:val="28"/>
          <w:szCs w:val="28"/>
        </w:rPr>
      </w:pPr>
      <w:r>
        <w:rPr>
          <w:b/>
          <w:bCs/>
          <w:sz w:val="28"/>
          <w:szCs w:val="28"/>
        </w:rPr>
        <w:t>Age</w:t>
      </w:r>
      <w:r w:rsidR="00C82DA4" w:rsidRPr="00C82DA4">
        <w:rPr>
          <w:b/>
          <w:bCs/>
          <w:sz w:val="28"/>
          <w:szCs w:val="28"/>
        </w:rPr>
        <w:t xml:space="preserve"> </w:t>
      </w:r>
      <w:r w:rsidR="001A5BB6">
        <w:rPr>
          <w:b/>
          <w:bCs/>
          <w:sz w:val="28"/>
          <w:szCs w:val="28"/>
        </w:rPr>
        <w:t>–</w:t>
      </w:r>
      <w:r>
        <w:rPr>
          <w:b/>
          <w:bCs/>
          <w:sz w:val="28"/>
          <w:szCs w:val="28"/>
        </w:rPr>
        <w:t xml:space="preserve"> </w:t>
      </w:r>
    </w:p>
    <w:p w14:paraId="5B68469B" w14:textId="4F5BFED3" w:rsidR="000F704A" w:rsidRPr="00AD1C43" w:rsidRDefault="00C82DA4" w:rsidP="000F704A">
      <w:pPr>
        <w:ind w:left="360"/>
        <w:rPr>
          <w:bCs/>
          <w:sz w:val="28"/>
          <w:szCs w:val="28"/>
        </w:rPr>
      </w:pPr>
      <w:r w:rsidRPr="00C82DA4">
        <w:rPr>
          <w:bCs/>
          <w:sz w:val="28"/>
          <w:szCs w:val="28"/>
        </w:rPr>
        <w:t>No,</w:t>
      </w:r>
      <w:r w:rsidR="000F704A" w:rsidRPr="000F704A">
        <w:rPr>
          <w:bCs/>
          <w:sz w:val="28"/>
          <w:szCs w:val="28"/>
        </w:rPr>
        <w:t xml:space="preserve"> </w:t>
      </w:r>
      <w:r w:rsidR="000F704A">
        <w:rPr>
          <w:bCs/>
          <w:sz w:val="28"/>
          <w:szCs w:val="28"/>
        </w:rPr>
        <w:t>t</w:t>
      </w:r>
      <w:r w:rsidR="000F704A" w:rsidRPr="00AD1C43">
        <w:rPr>
          <w:bCs/>
          <w:sz w:val="28"/>
          <w:szCs w:val="28"/>
        </w:rPr>
        <w:t xml:space="preserve">he policy is purely technical in nature and does not lend itself to promoting equality of opportunity for this category. </w:t>
      </w:r>
    </w:p>
    <w:p w14:paraId="2E9C3939" w14:textId="77777777" w:rsidR="000A1318" w:rsidRDefault="000A1318" w:rsidP="00EA4088">
      <w:pPr>
        <w:ind w:left="360"/>
        <w:rPr>
          <w:b/>
          <w:bCs/>
          <w:sz w:val="28"/>
          <w:szCs w:val="28"/>
        </w:rPr>
      </w:pPr>
    </w:p>
    <w:p w14:paraId="258780F6" w14:textId="5ED53637" w:rsidR="001A5BB6" w:rsidRDefault="00BD2AEC" w:rsidP="00EA4088">
      <w:pPr>
        <w:ind w:left="360"/>
        <w:rPr>
          <w:b/>
          <w:bCs/>
          <w:sz w:val="28"/>
          <w:szCs w:val="28"/>
        </w:rPr>
      </w:pPr>
      <w:r>
        <w:rPr>
          <w:b/>
          <w:bCs/>
          <w:sz w:val="28"/>
          <w:szCs w:val="28"/>
        </w:rPr>
        <w:t>Marital Status</w:t>
      </w:r>
      <w:r w:rsidR="00C82DA4" w:rsidRPr="00C82DA4">
        <w:rPr>
          <w:b/>
          <w:bCs/>
          <w:sz w:val="28"/>
          <w:szCs w:val="28"/>
        </w:rPr>
        <w:t xml:space="preserve"> </w:t>
      </w:r>
      <w:r w:rsidR="001A5BB6">
        <w:rPr>
          <w:b/>
          <w:bCs/>
          <w:sz w:val="28"/>
          <w:szCs w:val="28"/>
        </w:rPr>
        <w:t>–</w:t>
      </w:r>
      <w:r>
        <w:rPr>
          <w:b/>
          <w:bCs/>
          <w:sz w:val="28"/>
          <w:szCs w:val="28"/>
        </w:rPr>
        <w:t xml:space="preserve"> </w:t>
      </w:r>
    </w:p>
    <w:p w14:paraId="5E7C3C2C" w14:textId="77777777" w:rsidR="000F704A" w:rsidRPr="00AD1C43" w:rsidRDefault="00C82DA4" w:rsidP="000F704A">
      <w:pPr>
        <w:ind w:left="360"/>
        <w:rPr>
          <w:bCs/>
          <w:sz w:val="28"/>
          <w:szCs w:val="28"/>
        </w:rPr>
      </w:pPr>
      <w:r w:rsidRPr="00C82DA4">
        <w:rPr>
          <w:bCs/>
          <w:sz w:val="28"/>
          <w:szCs w:val="28"/>
        </w:rPr>
        <w:t xml:space="preserve">No, </w:t>
      </w:r>
      <w:r w:rsidR="000F704A">
        <w:rPr>
          <w:bCs/>
          <w:sz w:val="28"/>
          <w:szCs w:val="28"/>
        </w:rPr>
        <w:t>t</w:t>
      </w:r>
      <w:r w:rsidR="000F704A" w:rsidRPr="00AD1C43">
        <w:rPr>
          <w:bCs/>
          <w:sz w:val="28"/>
          <w:szCs w:val="28"/>
        </w:rPr>
        <w:t xml:space="preserve">he policy is purely technical in nature and does not lend itself to promoting equality of opportunity for this category. </w:t>
      </w:r>
    </w:p>
    <w:p w14:paraId="204137DE" w14:textId="77777777" w:rsidR="000A1318" w:rsidRDefault="000A1318" w:rsidP="00EA4088">
      <w:pPr>
        <w:ind w:left="360"/>
        <w:rPr>
          <w:b/>
          <w:bCs/>
          <w:sz w:val="28"/>
          <w:szCs w:val="28"/>
        </w:rPr>
      </w:pPr>
    </w:p>
    <w:p w14:paraId="348DD597" w14:textId="3D78AEAD" w:rsidR="001A5BB6" w:rsidRDefault="00BD2AEC" w:rsidP="00EA4088">
      <w:pPr>
        <w:ind w:left="360"/>
        <w:rPr>
          <w:b/>
          <w:bCs/>
          <w:sz w:val="28"/>
          <w:szCs w:val="28"/>
        </w:rPr>
      </w:pPr>
      <w:r>
        <w:rPr>
          <w:b/>
          <w:bCs/>
          <w:sz w:val="28"/>
          <w:szCs w:val="28"/>
        </w:rPr>
        <w:t>Sexual Orientation</w:t>
      </w:r>
      <w:r w:rsidR="00C82DA4" w:rsidRPr="00C82DA4">
        <w:rPr>
          <w:b/>
          <w:bCs/>
          <w:sz w:val="28"/>
          <w:szCs w:val="28"/>
        </w:rPr>
        <w:t xml:space="preserve"> </w:t>
      </w:r>
      <w:r w:rsidR="001A5BB6">
        <w:rPr>
          <w:b/>
          <w:bCs/>
          <w:sz w:val="28"/>
          <w:szCs w:val="28"/>
        </w:rPr>
        <w:t>–</w:t>
      </w:r>
      <w:r>
        <w:rPr>
          <w:b/>
          <w:bCs/>
          <w:sz w:val="28"/>
          <w:szCs w:val="28"/>
        </w:rPr>
        <w:t xml:space="preserve"> </w:t>
      </w:r>
    </w:p>
    <w:p w14:paraId="2A44AB4D" w14:textId="77777777" w:rsidR="000F704A" w:rsidRPr="00AD1C43" w:rsidRDefault="00C82DA4" w:rsidP="000F704A">
      <w:pPr>
        <w:ind w:left="360"/>
        <w:rPr>
          <w:bCs/>
          <w:sz w:val="28"/>
          <w:szCs w:val="28"/>
        </w:rPr>
      </w:pPr>
      <w:r w:rsidRPr="00C82DA4">
        <w:rPr>
          <w:bCs/>
          <w:sz w:val="28"/>
          <w:szCs w:val="28"/>
        </w:rPr>
        <w:t xml:space="preserve">No, </w:t>
      </w:r>
      <w:r w:rsidR="000F704A">
        <w:rPr>
          <w:bCs/>
          <w:sz w:val="28"/>
          <w:szCs w:val="28"/>
        </w:rPr>
        <w:t>t</w:t>
      </w:r>
      <w:r w:rsidR="000F704A" w:rsidRPr="00AD1C43">
        <w:rPr>
          <w:bCs/>
          <w:sz w:val="28"/>
          <w:szCs w:val="28"/>
        </w:rPr>
        <w:t xml:space="preserve">he policy is purely technical in nature and does not lend itself to promoting equality of opportunity for this category. </w:t>
      </w:r>
    </w:p>
    <w:p w14:paraId="5BE08C58" w14:textId="77777777" w:rsidR="000A1318" w:rsidRDefault="000A1318" w:rsidP="00EA4088">
      <w:pPr>
        <w:ind w:left="360"/>
        <w:rPr>
          <w:b/>
          <w:bCs/>
          <w:sz w:val="28"/>
          <w:szCs w:val="28"/>
        </w:rPr>
      </w:pPr>
    </w:p>
    <w:p w14:paraId="59D1F199" w14:textId="41A24D07" w:rsidR="001A5BB6" w:rsidRDefault="00BD2AEC" w:rsidP="00EA4088">
      <w:pPr>
        <w:ind w:left="360"/>
        <w:rPr>
          <w:b/>
          <w:bCs/>
          <w:sz w:val="28"/>
          <w:szCs w:val="28"/>
        </w:rPr>
      </w:pPr>
      <w:r>
        <w:rPr>
          <w:b/>
          <w:bCs/>
          <w:sz w:val="28"/>
          <w:szCs w:val="28"/>
        </w:rPr>
        <w:t xml:space="preserve">Men and Women generally </w:t>
      </w:r>
      <w:r w:rsidR="001A5BB6">
        <w:rPr>
          <w:b/>
          <w:bCs/>
          <w:sz w:val="28"/>
          <w:szCs w:val="28"/>
        </w:rPr>
        <w:t>–</w:t>
      </w:r>
      <w:r>
        <w:rPr>
          <w:b/>
          <w:bCs/>
          <w:sz w:val="28"/>
          <w:szCs w:val="28"/>
        </w:rPr>
        <w:t xml:space="preserve"> </w:t>
      </w:r>
    </w:p>
    <w:p w14:paraId="46FF9D2D" w14:textId="77777777" w:rsidR="000F704A" w:rsidRPr="00AD1C43" w:rsidRDefault="00C82DA4" w:rsidP="000F704A">
      <w:pPr>
        <w:ind w:left="360"/>
        <w:rPr>
          <w:bCs/>
          <w:sz w:val="28"/>
          <w:szCs w:val="28"/>
        </w:rPr>
      </w:pPr>
      <w:r w:rsidRPr="00C82DA4">
        <w:rPr>
          <w:bCs/>
          <w:sz w:val="28"/>
          <w:szCs w:val="28"/>
        </w:rPr>
        <w:t xml:space="preserve">No, </w:t>
      </w:r>
      <w:r w:rsidR="000F704A">
        <w:rPr>
          <w:bCs/>
          <w:sz w:val="28"/>
          <w:szCs w:val="28"/>
        </w:rPr>
        <w:t>t</w:t>
      </w:r>
      <w:r w:rsidR="000F704A" w:rsidRPr="00AD1C43">
        <w:rPr>
          <w:bCs/>
          <w:sz w:val="28"/>
          <w:szCs w:val="28"/>
        </w:rPr>
        <w:t xml:space="preserve">he policy is purely technical in nature and does not lend itself to promoting equality of opportunity for this category. </w:t>
      </w:r>
    </w:p>
    <w:p w14:paraId="5F6B6457" w14:textId="77777777" w:rsidR="000A1318" w:rsidRDefault="000A1318" w:rsidP="00EA4088">
      <w:pPr>
        <w:ind w:left="360"/>
        <w:rPr>
          <w:b/>
          <w:bCs/>
          <w:sz w:val="28"/>
          <w:szCs w:val="28"/>
        </w:rPr>
      </w:pPr>
    </w:p>
    <w:p w14:paraId="0A71E7C7" w14:textId="28143F3A" w:rsidR="001A5BB6" w:rsidRDefault="00BD2AEC" w:rsidP="00EA4088">
      <w:pPr>
        <w:ind w:left="360"/>
        <w:rPr>
          <w:b/>
          <w:bCs/>
          <w:sz w:val="28"/>
          <w:szCs w:val="28"/>
        </w:rPr>
      </w:pPr>
      <w:r>
        <w:rPr>
          <w:b/>
          <w:bCs/>
          <w:sz w:val="28"/>
          <w:szCs w:val="28"/>
        </w:rPr>
        <w:t>Disability</w:t>
      </w:r>
      <w:r w:rsidR="00C82DA4" w:rsidRPr="00C82DA4">
        <w:rPr>
          <w:b/>
          <w:bCs/>
          <w:sz w:val="28"/>
          <w:szCs w:val="28"/>
        </w:rPr>
        <w:t xml:space="preserve"> </w:t>
      </w:r>
      <w:r w:rsidR="001A5BB6">
        <w:rPr>
          <w:b/>
          <w:bCs/>
          <w:sz w:val="28"/>
          <w:szCs w:val="28"/>
        </w:rPr>
        <w:t>–</w:t>
      </w:r>
      <w:r>
        <w:rPr>
          <w:b/>
          <w:bCs/>
          <w:sz w:val="28"/>
          <w:szCs w:val="28"/>
        </w:rPr>
        <w:t xml:space="preserve"> </w:t>
      </w:r>
    </w:p>
    <w:p w14:paraId="29B3F0D3" w14:textId="38CE4F9F" w:rsidR="000F704A" w:rsidRPr="00AD1C43" w:rsidRDefault="00C82DA4" w:rsidP="000F704A">
      <w:pPr>
        <w:ind w:left="360"/>
        <w:rPr>
          <w:bCs/>
          <w:sz w:val="28"/>
          <w:szCs w:val="28"/>
        </w:rPr>
      </w:pPr>
      <w:r w:rsidRPr="00C82DA4">
        <w:rPr>
          <w:bCs/>
          <w:sz w:val="28"/>
          <w:szCs w:val="28"/>
        </w:rPr>
        <w:lastRenderedPageBreak/>
        <w:t>No,</w:t>
      </w:r>
      <w:r w:rsidR="000F704A" w:rsidRPr="000F704A">
        <w:rPr>
          <w:bCs/>
          <w:sz w:val="28"/>
          <w:szCs w:val="28"/>
        </w:rPr>
        <w:t xml:space="preserve"> </w:t>
      </w:r>
      <w:r w:rsidR="000F704A">
        <w:rPr>
          <w:bCs/>
          <w:sz w:val="28"/>
          <w:szCs w:val="28"/>
        </w:rPr>
        <w:t>t</w:t>
      </w:r>
      <w:r w:rsidR="000F704A" w:rsidRPr="00AD1C43">
        <w:rPr>
          <w:bCs/>
          <w:sz w:val="28"/>
          <w:szCs w:val="28"/>
        </w:rPr>
        <w:t xml:space="preserve">he policy is purely technical in nature and does not lend itself to promoting equality of opportunity for this category. </w:t>
      </w:r>
    </w:p>
    <w:p w14:paraId="5F3A0B05" w14:textId="77777777" w:rsidR="000A1318" w:rsidRDefault="000A1318" w:rsidP="00EA4088">
      <w:pPr>
        <w:ind w:left="360"/>
        <w:rPr>
          <w:b/>
          <w:bCs/>
          <w:sz w:val="28"/>
          <w:szCs w:val="28"/>
        </w:rPr>
      </w:pPr>
    </w:p>
    <w:p w14:paraId="2BCA5509" w14:textId="131265D6" w:rsidR="001A5BB6" w:rsidRDefault="00BD2AEC" w:rsidP="00EA4088">
      <w:pPr>
        <w:ind w:left="360"/>
        <w:rPr>
          <w:b/>
          <w:bCs/>
          <w:sz w:val="28"/>
          <w:szCs w:val="28"/>
        </w:rPr>
      </w:pPr>
      <w:r>
        <w:rPr>
          <w:b/>
          <w:bCs/>
          <w:sz w:val="28"/>
          <w:szCs w:val="28"/>
        </w:rPr>
        <w:t xml:space="preserve">Dependants </w:t>
      </w:r>
      <w:r w:rsidR="001A5BB6">
        <w:rPr>
          <w:b/>
          <w:bCs/>
          <w:sz w:val="28"/>
          <w:szCs w:val="28"/>
        </w:rPr>
        <w:t>–</w:t>
      </w:r>
    </w:p>
    <w:p w14:paraId="4303D62C" w14:textId="6F8254A7" w:rsidR="000F704A" w:rsidRPr="00AD1C43" w:rsidRDefault="00C82DA4" w:rsidP="000F704A">
      <w:pPr>
        <w:ind w:left="360"/>
        <w:rPr>
          <w:bCs/>
          <w:sz w:val="28"/>
          <w:szCs w:val="28"/>
        </w:rPr>
      </w:pPr>
      <w:r w:rsidRPr="00C82DA4">
        <w:rPr>
          <w:bCs/>
          <w:sz w:val="28"/>
          <w:szCs w:val="28"/>
        </w:rPr>
        <w:t>No,</w:t>
      </w:r>
      <w:r w:rsidR="000F704A" w:rsidRPr="000F704A">
        <w:rPr>
          <w:bCs/>
          <w:sz w:val="28"/>
          <w:szCs w:val="28"/>
        </w:rPr>
        <w:t xml:space="preserve"> </w:t>
      </w:r>
      <w:r w:rsidR="000F704A">
        <w:rPr>
          <w:bCs/>
          <w:sz w:val="28"/>
          <w:szCs w:val="28"/>
        </w:rPr>
        <w:t>t</w:t>
      </w:r>
      <w:r w:rsidR="000F704A" w:rsidRPr="00AD1C43">
        <w:rPr>
          <w:bCs/>
          <w:sz w:val="28"/>
          <w:szCs w:val="28"/>
        </w:rPr>
        <w:t xml:space="preserve">he policy is purely technical in nature and does not lend itself to promoting equality of opportunity for this category. </w:t>
      </w:r>
    </w:p>
    <w:p w14:paraId="28C1B47B" w14:textId="77777777" w:rsidR="00E17E34" w:rsidRDefault="00E17E34" w:rsidP="00E17E34">
      <w:pPr>
        <w:ind w:left="360"/>
        <w:rPr>
          <w:bCs/>
          <w:sz w:val="28"/>
          <w:szCs w:val="28"/>
          <w:u w:val="single"/>
        </w:rPr>
      </w:pPr>
    </w:p>
    <w:p w14:paraId="7B32BBAD" w14:textId="5FE0989A" w:rsidR="00FA2356" w:rsidRPr="008779A1" w:rsidRDefault="00FA2356" w:rsidP="001A5BB6">
      <w:pPr>
        <w:pStyle w:val="ListParagraph"/>
        <w:numPr>
          <w:ilvl w:val="0"/>
          <w:numId w:val="14"/>
        </w:numPr>
      </w:pPr>
      <w:r w:rsidRPr="001A5BB6">
        <w:rPr>
          <w:rFonts w:cs="Arial"/>
          <w:b/>
          <w:bCs/>
          <w:sz w:val="28"/>
          <w:szCs w:val="28"/>
        </w:rPr>
        <w:t xml:space="preserve">To what extent is the policy likely to impact on good relations between people of different religious belief, political opinion </w:t>
      </w:r>
      <w:r w:rsidR="00F41683" w:rsidRPr="001A5BB6">
        <w:rPr>
          <w:rFonts w:cs="Arial"/>
          <w:b/>
          <w:bCs/>
          <w:sz w:val="28"/>
          <w:szCs w:val="28"/>
        </w:rPr>
        <w:t xml:space="preserve">or racial group? </w:t>
      </w:r>
    </w:p>
    <w:p w14:paraId="6456C678" w14:textId="77777777" w:rsidR="008779A1" w:rsidRPr="00F41683" w:rsidRDefault="008779A1" w:rsidP="00F41683">
      <w:pPr>
        <w:autoSpaceDE w:val="0"/>
        <w:autoSpaceDN w:val="0"/>
        <w:adjustRightInd w:val="0"/>
        <w:rPr>
          <w:rFonts w:cs="Arial"/>
          <w:bCs/>
          <w:sz w:val="28"/>
          <w:szCs w:val="28"/>
        </w:rPr>
      </w:pPr>
    </w:p>
    <w:p w14:paraId="7008D5B6"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1DFBAB71" w14:textId="77777777" w:rsidR="008779A1" w:rsidRPr="008779A1" w:rsidRDefault="008779A1" w:rsidP="008779A1">
      <w:pPr>
        <w:autoSpaceDE w:val="0"/>
        <w:autoSpaceDN w:val="0"/>
        <w:adjustRightInd w:val="0"/>
        <w:rPr>
          <w:rFonts w:cs="Arial"/>
          <w:bCs/>
          <w:sz w:val="28"/>
          <w:szCs w:val="28"/>
        </w:rPr>
      </w:pPr>
    </w:p>
    <w:p w14:paraId="4B56D124" w14:textId="77777777" w:rsidR="001A5BB6"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xml:space="preserve">: </w:t>
      </w:r>
    </w:p>
    <w:p w14:paraId="386AF9BA" w14:textId="1B5FE8E4" w:rsidR="00DA4549" w:rsidRDefault="00DA4549" w:rsidP="00DA4549">
      <w:pPr>
        <w:pStyle w:val="ListParagraph"/>
        <w:autoSpaceDE w:val="0"/>
        <w:autoSpaceDN w:val="0"/>
        <w:adjustRightInd w:val="0"/>
        <w:ind w:left="360"/>
        <w:rPr>
          <w:rFonts w:cs="Arial"/>
          <w:sz w:val="28"/>
          <w:szCs w:val="28"/>
        </w:rPr>
      </w:pPr>
      <w:bookmarkStart w:id="3" w:name="_Hlk105745898"/>
      <w:r>
        <w:rPr>
          <w:rFonts w:cs="Arial"/>
          <w:sz w:val="28"/>
          <w:szCs w:val="28"/>
        </w:rPr>
        <w:t xml:space="preserve">The policy is for companies which are, or individuals who are, insolvent. </w:t>
      </w:r>
      <w:r w:rsidR="00591AA9">
        <w:rPr>
          <w:rFonts w:cs="Arial"/>
          <w:sz w:val="28"/>
          <w:szCs w:val="28"/>
        </w:rPr>
        <w:t>T</w:t>
      </w:r>
      <w:r w:rsidR="00CE6E28">
        <w:rPr>
          <w:rFonts w:cs="Arial"/>
          <w:sz w:val="28"/>
          <w:szCs w:val="28"/>
        </w:rPr>
        <w:t xml:space="preserve">he policy </w:t>
      </w:r>
      <w:r>
        <w:rPr>
          <w:rFonts w:cs="Arial"/>
          <w:sz w:val="28"/>
          <w:szCs w:val="28"/>
        </w:rPr>
        <w:t xml:space="preserve">will have no impact whatsoever on relations between people with different religious beliefs.   </w:t>
      </w:r>
    </w:p>
    <w:bookmarkEnd w:id="3"/>
    <w:p w14:paraId="4C46F5FC" w14:textId="372598FD" w:rsidR="008779A1" w:rsidRPr="0096413F" w:rsidRDefault="008779A1" w:rsidP="00DA4549">
      <w:pPr>
        <w:pStyle w:val="ListParagraph"/>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sidR="00FC4ADA">
        <w:rPr>
          <w:rFonts w:cs="Arial"/>
          <w:sz w:val="28"/>
          <w:szCs w:val="28"/>
        </w:rPr>
        <w:t xml:space="preserve">. </w:t>
      </w:r>
    </w:p>
    <w:p w14:paraId="59579F22" w14:textId="77777777" w:rsidR="008779A1" w:rsidRDefault="008779A1" w:rsidP="008779A1">
      <w:pPr>
        <w:pStyle w:val="ListParagraph"/>
        <w:autoSpaceDE w:val="0"/>
        <w:autoSpaceDN w:val="0"/>
        <w:adjustRightInd w:val="0"/>
        <w:ind w:left="360"/>
        <w:rPr>
          <w:rFonts w:cs="Arial"/>
          <w:bCs/>
          <w:sz w:val="28"/>
          <w:szCs w:val="28"/>
        </w:rPr>
      </w:pPr>
    </w:p>
    <w:p w14:paraId="1E87EA6B" w14:textId="77777777" w:rsidR="001A5BB6"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p>
    <w:p w14:paraId="60051F3A" w14:textId="34FBE16D" w:rsidR="00DA4549" w:rsidRDefault="00017C18" w:rsidP="00DA4549">
      <w:pPr>
        <w:pStyle w:val="ListParagraph"/>
        <w:autoSpaceDE w:val="0"/>
        <w:autoSpaceDN w:val="0"/>
        <w:adjustRightInd w:val="0"/>
        <w:ind w:left="360"/>
        <w:rPr>
          <w:rFonts w:cs="Arial"/>
          <w:sz w:val="28"/>
          <w:szCs w:val="28"/>
        </w:rPr>
      </w:pPr>
      <w:r>
        <w:rPr>
          <w:rFonts w:cs="Arial"/>
          <w:sz w:val="28"/>
          <w:szCs w:val="28"/>
        </w:rPr>
        <w:t>The policy is for companies which are, or individuals who are, insolvent.</w:t>
      </w:r>
      <w:r>
        <w:rPr>
          <w:rFonts w:cs="Arial"/>
          <w:bCs/>
          <w:sz w:val="28"/>
          <w:szCs w:val="28"/>
        </w:rPr>
        <w:t xml:space="preserve"> </w:t>
      </w:r>
      <w:r w:rsidR="00781CF3">
        <w:rPr>
          <w:rFonts w:cs="Arial"/>
          <w:sz w:val="28"/>
          <w:szCs w:val="28"/>
        </w:rPr>
        <w:t>T</w:t>
      </w:r>
      <w:r w:rsidR="00E34F81">
        <w:rPr>
          <w:rFonts w:cs="Arial"/>
          <w:sz w:val="28"/>
          <w:szCs w:val="28"/>
        </w:rPr>
        <w:t>h</w:t>
      </w:r>
      <w:r w:rsidR="00781CF3">
        <w:rPr>
          <w:rFonts w:cs="Arial"/>
          <w:sz w:val="28"/>
          <w:szCs w:val="28"/>
        </w:rPr>
        <w:t>e</w:t>
      </w:r>
      <w:r w:rsidR="00E34F81">
        <w:rPr>
          <w:rFonts w:cs="Arial"/>
          <w:sz w:val="28"/>
          <w:szCs w:val="28"/>
        </w:rPr>
        <w:t xml:space="preserve"> </w:t>
      </w:r>
      <w:r w:rsidR="00DA4549">
        <w:rPr>
          <w:rFonts w:cs="Arial"/>
          <w:sz w:val="28"/>
          <w:szCs w:val="28"/>
        </w:rPr>
        <w:t xml:space="preserve">policy </w:t>
      </w:r>
      <w:r w:rsidR="00781CF3">
        <w:rPr>
          <w:rFonts w:cs="Arial"/>
          <w:sz w:val="28"/>
          <w:szCs w:val="28"/>
        </w:rPr>
        <w:t>will have no impact whatsoever on relations between people with different p</w:t>
      </w:r>
      <w:r w:rsidR="00E34F81">
        <w:rPr>
          <w:rFonts w:cs="Arial"/>
          <w:sz w:val="28"/>
          <w:szCs w:val="28"/>
        </w:rPr>
        <w:t>olitical opinion</w:t>
      </w:r>
      <w:r w:rsidR="00781CF3">
        <w:rPr>
          <w:rFonts w:cs="Arial"/>
          <w:sz w:val="28"/>
          <w:szCs w:val="28"/>
        </w:rPr>
        <w:t>s.</w:t>
      </w:r>
      <w:r w:rsidR="00E34F81">
        <w:rPr>
          <w:rFonts w:cs="Arial"/>
          <w:sz w:val="28"/>
          <w:szCs w:val="28"/>
        </w:rPr>
        <w:t xml:space="preserve"> </w:t>
      </w:r>
      <w:r w:rsidR="00DA4549">
        <w:rPr>
          <w:rFonts w:cs="Arial"/>
          <w:sz w:val="28"/>
          <w:szCs w:val="28"/>
        </w:rPr>
        <w:t xml:space="preserve">   </w:t>
      </w:r>
    </w:p>
    <w:p w14:paraId="152C2284" w14:textId="78D75B11"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934CD8F" w14:textId="77777777" w:rsidR="008779A1" w:rsidRDefault="008779A1" w:rsidP="008779A1">
      <w:pPr>
        <w:pStyle w:val="ListParagraph"/>
        <w:autoSpaceDE w:val="0"/>
        <w:autoSpaceDN w:val="0"/>
        <w:adjustRightInd w:val="0"/>
        <w:ind w:left="360"/>
        <w:rPr>
          <w:rFonts w:cs="Arial"/>
          <w:bCs/>
          <w:sz w:val="28"/>
          <w:szCs w:val="28"/>
        </w:rPr>
      </w:pPr>
    </w:p>
    <w:p w14:paraId="62093354" w14:textId="77777777" w:rsidR="001A5BB6"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p>
    <w:p w14:paraId="2261D282" w14:textId="597C4C99" w:rsidR="00CC534F" w:rsidRDefault="00033475" w:rsidP="00033475">
      <w:pPr>
        <w:pStyle w:val="ListParagraph"/>
        <w:autoSpaceDE w:val="0"/>
        <w:autoSpaceDN w:val="0"/>
        <w:adjustRightInd w:val="0"/>
        <w:ind w:left="360"/>
        <w:rPr>
          <w:rFonts w:cs="Arial"/>
          <w:bCs/>
          <w:sz w:val="28"/>
          <w:szCs w:val="28"/>
        </w:rPr>
      </w:pPr>
      <w:r>
        <w:rPr>
          <w:rFonts w:cs="Arial"/>
          <w:sz w:val="28"/>
          <w:szCs w:val="28"/>
        </w:rPr>
        <w:t>The policy is for companies which are, or individuals who are, insolvent.</w:t>
      </w:r>
      <w:r>
        <w:rPr>
          <w:rFonts w:cs="Arial"/>
          <w:bCs/>
          <w:sz w:val="28"/>
          <w:szCs w:val="28"/>
        </w:rPr>
        <w:t xml:space="preserve"> </w:t>
      </w:r>
      <w:r w:rsidR="00781CF3">
        <w:rPr>
          <w:rFonts w:cs="Arial"/>
          <w:bCs/>
          <w:sz w:val="28"/>
          <w:szCs w:val="28"/>
        </w:rPr>
        <w:t xml:space="preserve">The policy will have no impact whatsoever on relations between different racial groups. </w:t>
      </w:r>
      <w:r w:rsidR="00E34F81">
        <w:rPr>
          <w:rFonts w:cs="Arial"/>
          <w:bCs/>
          <w:sz w:val="28"/>
          <w:szCs w:val="28"/>
        </w:rPr>
        <w:t xml:space="preserve"> </w:t>
      </w:r>
    </w:p>
    <w:p w14:paraId="788D0697" w14:textId="1D75BD84" w:rsidR="001A5BB6" w:rsidRDefault="008779A1" w:rsidP="00033475">
      <w:pPr>
        <w:pStyle w:val="ListParagraph"/>
        <w:autoSpaceDE w:val="0"/>
        <w:autoSpaceDN w:val="0"/>
        <w:adjustRightInd w:val="0"/>
        <w:ind w:left="360"/>
        <w:rPr>
          <w:rFonts w:cs="Arial"/>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C9BA063" w14:textId="77777777" w:rsidR="001A5BB6" w:rsidRDefault="001A5BB6" w:rsidP="00E17E34">
      <w:pPr>
        <w:autoSpaceDE w:val="0"/>
        <w:autoSpaceDN w:val="0"/>
        <w:adjustRightInd w:val="0"/>
        <w:ind w:left="360"/>
        <w:rPr>
          <w:rFonts w:cs="Arial"/>
          <w:sz w:val="28"/>
          <w:szCs w:val="28"/>
        </w:rPr>
      </w:pPr>
    </w:p>
    <w:p w14:paraId="5E086FC5" w14:textId="7E285C80" w:rsidR="00E91D60" w:rsidRPr="001A5BB6" w:rsidRDefault="00FA2356" w:rsidP="001A5BB6">
      <w:pPr>
        <w:pStyle w:val="ListParagraph"/>
        <w:numPr>
          <w:ilvl w:val="0"/>
          <w:numId w:val="14"/>
        </w:numPr>
        <w:autoSpaceDE w:val="0"/>
        <w:autoSpaceDN w:val="0"/>
        <w:adjustRightInd w:val="0"/>
        <w:rPr>
          <w:b/>
          <w:bCs/>
        </w:rPr>
      </w:pPr>
      <w:r w:rsidRPr="001A5BB6">
        <w:rPr>
          <w:rFonts w:cs="Arial"/>
          <w:b/>
          <w:bCs/>
          <w:sz w:val="28"/>
          <w:szCs w:val="28"/>
        </w:rPr>
        <w:t>Are there opportunities to better promote good relations between people of different religious belief, political opinion or racial group?</w:t>
      </w:r>
    </w:p>
    <w:p w14:paraId="04B4B482" w14:textId="77777777" w:rsidR="006A1D34" w:rsidRDefault="006A1D34" w:rsidP="006A1D34">
      <w:pPr>
        <w:pStyle w:val="ListParagraph"/>
        <w:ind w:left="360"/>
        <w:rPr>
          <w:rFonts w:cs="Arial"/>
          <w:b/>
          <w:bCs/>
          <w:sz w:val="28"/>
          <w:szCs w:val="28"/>
        </w:rPr>
      </w:pPr>
    </w:p>
    <w:p w14:paraId="237D8DD6"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22B6FD79" w14:textId="77777777" w:rsidR="00EA4088" w:rsidRDefault="00EA4088" w:rsidP="00EA4088">
      <w:pPr>
        <w:rPr>
          <w:b/>
          <w:bCs/>
          <w:sz w:val="28"/>
          <w:szCs w:val="28"/>
        </w:rPr>
      </w:pPr>
    </w:p>
    <w:p w14:paraId="495BA7DC" w14:textId="7C07207C" w:rsidR="001A5BB6" w:rsidRDefault="00EA4088" w:rsidP="00EA4088">
      <w:pPr>
        <w:ind w:left="360"/>
        <w:rPr>
          <w:b/>
          <w:bCs/>
          <w:sz w:val="28"/>
          <w:szCs w:val="28"/>
        </w:rPr>
      </w:pPr>
      <w:r w:rsidRPr="00C82DA4">
        <w:rPr>
          <w:b/>
          <w:bCs/>
          <w:sz w:val="28"/>
          <w:szCs w:val="28"/>
        </w:rPr>
        <w:t xml:space="preserve">Religious Belief </w:t>
      </w:r>
      <w:r w:rsidR="001A5BB6">
        <w:rPr>
          <w:b/>
          <w:bCs/>
          <w:sz w:val="28"/>
          <w:szCs w:val="28"/>
        </w:rPr>
        <w:t>–</w:t>
      </w:r>
      <w:r>
        <w:rPr>
          <w:b/>
          <w:bCs/>
          <w:sz w:val="28"/>
          <w:szCs w:val="28"/>
        </w:rPr>
        <w:t xml:space="preserve"> </w:t>
      </w:r>
    </w:p>
    <w:p w14:paraId="26395BF0" w14:textId="2A55713C" w:rsidR="00EA4088" w:rsidRDefault="00EA4088" w:rsidP="00EA4088">
      <w:pPr>
        <w:ind w:left="360"/>
        <w:rPr>
          <w:bCs/>
          <w:sz w:val="28"/>
          <w:szCs w:val="28"/>
          <w:u w:val="single"/>
        </w:rPr>
      </w:pPr>
      <w:r w:rsidRPr="00C82DA4">
        <w:rPr>
          <w:bCs/>
          <w:sz w:val="28"/>
          <w:szCs w:val="28"/>
        </w:rPr>
        <w:t xml:space="preserve">No, </w:t>
      </w:r>
      <w:r w:rsidR="006674D5">
        <w:rPr>
          <w:bCs/>
          <w:sz w:val="28"/>
          <w:szCs w:val="28"/>
        </w:rPr>
        <w:t xml:space="preserve">the policy </w:t>
      </w:r>
      <w:r w:rsidR="009A324B">
        <w:rPr>
          <w:bCs/>
          <w:sz w:val="28"/>
          <w:szCs w:val="28"/>
        </w:rPr>
        <w:t xml:space="preserve">relates solely to administration of corporate and individual insolvency. It is objective and </w:t>
      </w:r>
      <w:proofErr w:type="gramStart"/>
      <w:r w:rsidR="009A324B">
        <w:rPr>
          <w:bCs/>
          <w:sz w:val="28"/>
          <w:szCs w:val="28"/>
        </w:rPr>
        <w:t>impersonal</w:t>
      </w:r>
      <w:r w:rsidR="00CC534F">
        <w:rPr>
          <w:bCs/>
          <w:sz w:val="28"/>
          <w:szCs w:val="28"/>
        </w:rPr>
        <w:t>,</w:t>
      </w:r>
      <w:proofErr w:type="gramEnd"/>
      <w:r w:rsidR="00CC534F">
        <w:rPr>
          <w:bCs/>
          <w:sz w:val="28"/>
          <w:szCs w:val="28"/>
        </w:rPr>
        <w:t xml:space="preserve"> it d</w:t>
      </w:r>
      <w:r w:rsidR="009A324B">
        <w:rPr>
          <w:bCs/>
          <w:sz w:val="28"/>
          <w:szCs w:val="28"/>
        </w:rPr>
        <w:t xml:space="preserve">oes not involve any interaction between </w:t>
      </w:r>
      <w:r w:rsidR="00CC534F">
        <w:rPr>
          <w:bCs/>
          <w:sz w:val="28"/>
          <w:szCs w:val="28"/>
        </w:rPr>
        <w:t>people with different religious beliefs and it would not lend itself to any adjustment to promote better relations between them</w:t>
      </w:r>
      <w:r w:rsidR="003D594F">
        <w:rPr>
          <w:bCs/>
          <w:sz w:val="28"/>
          <w:szCs w:val="28"/>
        </w:rPr>
        <w:t xml:space="preserve">. </w:t>
      </w:r>
      <w:r w:rsidR="00CC534F">
        <w:rPr>
          <w:bCs/>
          <w:sz w:val="28"/>
          <w:szCs w:val="28"/>
        </w:rPr>
        <w:t xml:space="preserve"> </w:t>
      </w:r>
      <w:r w:rsidR="009A324B">
        <w:rPr>
          <w:bCs/>
          <w:sz w:val="28"/>
          <w:szCs w:val="28"/>
        </w:rPr>
        <w:t xml:space="preserve"> </w:t>
      </w:r>
    </w:p>
    <w:p w14:paraId="0188D0AC" w14:textId="77777777" w:rsidR="00EA4088" w:rsidRDefault="00EA4088" w:rsidP="00EA4088">
      <w:pPr>
        <w:ind w:left="360"/>
        <w:rPr>
          <w:bCs/>
          <w:sz w:val="28"/>
          <w:szCs w:val="28"/>
          <w:u w:val="single"/>
        </w:rPr>
      </w:pPr>
    </w:p>
    <w:p w14:paraId="387630D4" w14:textId="6B3FC9E2" w:rsidR="001A5BB6" w:rsidRDefault="00EA4088" w:rsidP="00EA4088">
      <w:pPr>
        <w:ind w:left="360"/>
        <w:rPr>
          <w:b/>
          <w:bCs/>
          <w:sz w:val="28"/>
          <w:szCs w:val="28"/>
        </w:rPr>
      </w:pPr>
      <w:r>
        <w:rPr>
          <w:b/>
          <w:bCs/>
          <w:sz w:val="28"/>
          <w:szCs w:val="28"/>
        </w:rPr>
        <w:t>Political Opinion</w:t>
      </w:r>
      <w:r w:rsidRPr="00C82DA4">
        <w:rPr>
          <w:b/>
          <w:bCs/>
          <w:sz w:val="28"/>
          <w:szCs w:val="28"/>
        </w:rPr>
        <w:t xml:space="preserve"> </w:t>
      </w:r>
      <w:r w:rsidR="001A5BB6">
        <w:rPr>
          <w:b/>
          <w:bCs/>
          <w:sz w:val="28"/>
          <w:szCs w:val="28"/>
        </w:rPr>
        <w:t>–</w:t>
      </w:r>
      <w:r>
        <w:rPr>
          <w:b/>
          <w:bCs/>
          <w:sz w:val="28"/>
          <w:szCs w:val="28"/>
        </w:rPr>
        <w:t xml:space="preserve"> </w:t>
      </w:r>
    </w:p>
    <w:p w14:paraId="33F5A512" w14:textId="0F417081" w:rsidR="009A324B" w:rsidRDefault="00EA4088" w:rsidP="009A324B">
      <w:pPr>
        <w:ind w:left="360"/>
        <w:rPr>
          <w:bCs/>
          <w:sz w:val="28"/>
          <w:szCs w:val="28"/>
          <w:u w:val="single"/>
        </w:rPr>
      </w:pPr>
      <w:r w:rsidRPr="00C82DA4">
        <w:rPr>
          <w:bCs/>
          <w:sz w:val="28"/>
          <w:szCs w:val="28"/>
        </w:rPr>
        <w:t>No</w:t>
      </w:r>
      <w:r w:rsidR="009A324B">
        <w:rPr>
          <w:bCs/>
          <w:sz w:val="28"/>
          <w:szCs w:val="28"/>
        </w:rPr>
        <w:t xml:space="preserve">, </w:t>
      </w:r>
      <w:bookmarkStart w:id="4" w:name="_Hlk105677958"/>
      <w:r w:rsidR="009A324B">
        <w:rPr>
          <w:bCs/>
          <w:sz w:val="28"/>
          <w:szCs w:val="28"/>
        </w:rPr>
        <w:t>the policy relates solely to administration of corporate and individual insolvency. It is objective and impersonal</w:t>
      </w:r>
      <w:r w:rsidR="003D594F">
        <w:rPr>
          <w:bCs/>
          <w:sz w:val="28"/>
          <w:szCs w:val="28"/>
        </w:rPr>
        <w:t xml:space="preserve">. It </w:t>
      </w:r>
      <w:r w:rsidR="009A324B">
        <w:rPr>
          <w:bCs/>
          <w:sz w:val="28"/>
          <w:szCs w:val="28"/>
        </w:rPr>
        <w:t xml:space="preserve">does not involve any interaction between </w:t>
      </w:r>
      <w:r w:rsidR="00CC534F">
        <w:rPr>
          <w:bCs/>
          <w:sz w:val="28"/>
          <w:szCs w:val="28"/>
        </w:rPr>
        <w:t>people with different political opinions</w:t>
      </w:r>
      <w:r w:rsidR="003D594F" w:rsidRPr="003D594F">
        <w:rPr>
          <w:bCs/>
          <w:sz w:val="28"/>
          <w:szCs w:val="28"/>
        </w:rPr>
        <w:t xml:space="preserve"> </w:t>
      </w:r>
      <w:r w:rsidR="003D594F">
        <w:rPr>
          <w:bCs/>
          <w:sz w:val="28"/>
          <w:szCs w:val="28"/>
        </w:rPr>
        <w:t>and it would not lend itself to any adjustment to promote better relations between them.</w:t>
      </w:r>
      <w:r w:rsidR="009A324B">
        <w:rPr>
          <w:bCs/>
          <w:sz w:val="28"/>
          <w:szCs w:val="28"/>
        </w:rPr>
        <w:t xml:space="preserve"> </w:t>
      </w:r>
    </w:p>
    <w:bookmarkEnd w:id="4"/>
    <w:p w14:paraId="131A1AF8" w14:textId="77777777" w:rsidR="003D594F" w:rsidRDefault="003D594F" w:rsidP="00EA4088">
      <w:pPr>
        <w:ind w:left="360"/>
        <w:rPr>
          <w:b/>
          <w:bCs/>
          <w:sz w:val="28"/>
          <w:szCs w:val="28"/>
        </w:rPr>
      </w:pPr>
    </w:p>
    <w:p w14:paraId="0930E52F" w14:textId="5C85C66D" w:rsidR="001A5BB6" w:rsidRDefault="00EA4088" w:rsidP="00EA4088">
      <w:pPr>
        <w:ind w:left="360"/>
        <w:rPr>
          <w:b/>
          <w:bCs/>
          <w:sz w:val="28"/>
          <w:szCs w:val="28"/>
        </w:rPr>
      </w:pPr>
      <w:r>
        <w:rPr>
          <w:b/>
          <w:bCs/>
          <w:sz w:val="28"/>
          <w:szCs w:val="28"/>
        </w:rPr>
        <w:t xml:space="preserve">Racial Group </w:t>
      </w:r>
      <w:r w:rsidR="001A5BB6">
        <w:rPr>
          <w:b/>
          <w:bCs/>
          <w:sz w:val="28"/>
          <w:szCs w:val="28"/>
        </w:rPr>
        <w:t>–</w:t>
      </w:r>
      <w:r>
        <w:rPr>
          <w:b/>
          <w:bCs/>
          <w:sz w:val="28"/>
          <w:szCs w:val="28"/>
        </w:rPr>
        <w:t xml:space="preserve"> </w:t>
      </w:r>
    </w:p>
    <w:p w14:paraId="45C2A3F5" w14:textId="112BC50A" w:rsidR="003D594F" w:rsidRDefault="00EA4088" w:rsidP="003D594F">
      <w:pPr>
        <w:ind w:left="360"/>
        <w:rPr>
          <w:bCs/>
          <w:sz w:val="28"/>
          <w:szCs w:val="28"/>
          <w:u w:val="single"/>
        </w:rPr>
      </w:pPr>
      <w:r w:rsidRPr="00C82DA4">
        <w:rPr>
          <w:bCs/>
          <w:sz w:val="28"/>
          <w:szCs w:val="28"/>
        </w:rPr>
        <w:t xml:space="preserve">No, </w:t>
      </w:r>
      <w:r w:rsidR="009A324B">
        <w:rPr>
          <w:bCs/>
          <w:sz w:val="28"/>
          <w:szCs w:val="28"/>
        </w:rPr>
        <w:t>the policy relates solely to administration of corporate and individual insolvency. It is objective and impersonal</w:t>
      </w:r>
      <w:r w:rsidR="003D594F">
        <w:rPr>
          <w:bCs/>
          <w:sz w:val="28"/>
          <w:szCs w:val="28"/>
        </w:rPr>
        <w:t xml:space="preserve">. </w:t>
      </w:r>
      <w:r w:rsidR="009A324B">
        <w:rPr>
          <w:bCs/>
          <w:sz w:val="28"/>
          <w:szCs w:val="28"/>
        </w:rPr>
        <w:t xml:space="preserve"> </w:t>
      </w:r>
      <w:r w:rsidR="003D594F">
        <w:rPr>
          <w:bCs/>
          <w:sz w:val="28"/>
          <w:szCs w:val="28"/>
        </w:rPr>
        <w:t xml:space="preserve">It does not involve any interaction between different </w:t>
      </w:r>
      <w:proofErr w:type="gramStart"/>
      <w:r w:rsidR="003D594F">
        <w:rPr>
          <w:bCs/>
          <w:sz w:val="28"/>
          <w:szCs w:val="28"/>
        </w:rPr>
        <w:t>races</w:t>
      </w:r>
      <w:proofErr w:type="gramEnd"/>
      <w:r w:rsidR="003D594F">
        <w:rPr>
          <w:bCs/>
          <w:sz w:val="28"/>
          <w:szCs w:val="28"/>
        </w:rPr>
        <w:t xml:space="preserve"> and it would not lend itself to any adjustment to promote better relations between them. </w:t>
      </w:r>
    </w:p>
    <w:p w14:paraId="7011C3C4" w14:textId="5718D5C7" w:rsidR="009A324B" w:rsidRDefault="009A324B" w:rsidP="009A324B">
      <w:pPr>
        <w:ind w:left="360"/>
        <w:rPr>
          <w:bCs/>
          <w:sz w:val="28"/>
          <w:szCs w:val="28"/>
          <w:u w:val="single"/>
        </w:rPr>
      </w:pPr>
    </w:p>
    <w:p w14:paraId="35D29ED4" w14:textId="4B9272C6" w:rsidR="00EA4088" w:rsidRPr="00C82DA4" w:rsidRDefault="00EA4088" w:rsidP="00EA4088">
      <w:pPr>
        <w:ind w:left="360"/>
        <w:rPr>
          <w:bCs/>
          <w:sz w:val="28"/>
          <w:szCs w:val="28"/>
        </w:rPr>
      </w:pPr>
    </w:p>
    <w:p w14:paraId="6C23F87D" w14:textId="77777777" w:rsidR="006A1D34" w:rsidRPr="008C67A9" w:rsidRDefault="006A1D34" w:rsidP="006A1D34">
      <w:pPr>
        <w:pStyle w:val="ListParagraph"/>
        <w:ind w:left="360"/>
        <w:rPr>
          <w:b/>
          <w:bCs/>
        </w:rPr>
      </w:pPr>
    </w:p>
    <w:p w14:paraId="3B00CC92" w14:textId="77777777" w:rsidR="00E91D60" w:rsidRDefault="00E91D60" w:rsidP="00E91D60"/>
    <w:p w14:paraId="28B4CBF1" w14:textId="77777777" w:rsidR="00E91D60" w:rsidRPr="00691F6D" w:rsidRDefault="00E91D60" w:rsidP="00691F6D">
      <w:pPr>
        <w:pStyle w:val="Heading3"/>
      </w:pPr>
      <w:r>
        <w:br w:type="page"/>
      </w:r>
      <w:r w:rsidRPr="00691F6D">
        <w:lastRenderedPageBreak/>
        <w:t>Additional considerations</w:t>
      </w:r>
    </w:p>
    <w:p w14:paraId="3B009A4B" w14:textId="77777777" w:rsidR="00E91D60" w:rsidRPr="00214D9C" w:rsidRDefault="00E91D60" w:rsidP="00E91D60">
      <w:pPr>
        <w:rPr>
          <w:i/>
        </w:rPr>
      </w:pPr>
    </w:p>
    <w:p w14:paraId="212BFC80" w14:textId="77777777" w:rsidR="00E91D60" w:rsidRPr="00214D9C" w:rsidRDefault="00E91D60" w:rsidP="00E91D60">
      <w:pPr>
        <w:rPr>
          <w:rFonts w:cs="Arial"/>
          <w:b/>
          <w:i/>
          <w:sz w:val="28"/>
          <w:szCs w:val="28"/>
        </w:rPr>
      </w:pPr>
      <w:r w:rsidRPr="00214D9C">
        <w:rPr>
          <w:rFonts w:cs="Arial"/>
          <w:b/>
          <w:i/>
          <w:sz w:val="28"/>
          <w:szCs w:val="28"/>
        </w:rPr>
        <w:t>Multiple identity</w:t>
      </w:r>
    </w:p>
    <w:p w14:paraId="2F827864" w14:textId="77777777" w:rsidR="00E91D60" w:rsidRDefault="00E91D60" w:rsidP="00E91D60">
      <w:pPr>
        <w:autoSpaceDE w:val="0"/>
        <w:autoSpaceDN w:val="0"/>
        <w:adjustRightInd w:val="0"/>
        <w:rPr>
          <w:rFonts w:cs="Arial"/>
          <w:sz w:val="28"/>
          <w:szCs w:val="28"/>
        </w:rPr>
      </w:pPr>
    </w:p>
    <w:p w14:paraId="3B516F84"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p>
    <w:p w14:paraId="099E37F1" w14:textId="572A4971" w:rsidR="00E17E34" w:rsidRDefault="00E91D60" w:rsidP="00E17E34">
      <w:pPr>
        <w:autoSpaceDE w:val="0"/>
        <w:autoSpaceDN w:val="0"/>
        <w:adjustRightInd w:val="0"/>
        <w:ind w:right="-174"/>
        <w:rPr>
          <w:rFonts w:cs="Arial"/>
          <w:i/>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p>
    <w:p w14:paraId="0C50540A" w14:textId="00B4AAE6" w:rsidR="00470B8C" w:rsidRDefault="00470B8C" w:rsidP="00E17E34">
      <w:pPr>
        <w:autoSpaceDE w:val="0"/>
        <w:autoSpaceDN w:val="0"/>
        <w:adjustRightInd w:val="0"/>
        <w:ind w:right="-174"/>
        <w:rPr>
          <w:rFonts w:cs="Arial"/>
          <w:i/>
          <w:sz w:val="28"/>
          <w:szCs w:val="28"/>
        </w:rPr>
      </w:pPr>
    </w:p>
    <w:p w14:paraId="50FB9DF5" w14:textId="20FFF96E" w:rsidR="00470B8C" w:rsidRPr="00F36F5D" w:rsidRDefault="00470B8C" w:rsidP="00470B8C">
      <w:pPr>
        <w:autoSpaceDE w:val="0"/>
        <w:autoSpaceDN w:val="0"/>
        <w:adjustRightInd w:val="0"/>
        <w:rPr>
          <w:rFonts w:cs="Arial"/>
          <w:sz w:val="28"/>
          <w:szCs w:val="28"/>
        </w:rPr>
      </w:pPr>
      <w:r>
        <w:rPr>
          <w:rFonts w:cs="Arial"/>
          <w:sz w:val="28"/>
          <w:szCs w:val="28"/>
        </w:rPr>
        <w:t xml:space="preserve">No. The policy deals with proposals to make amendments to insolvency and director disqualification legislation. These amendments will be of a technical nature and will comprise laws which will apply equally and without bias to all those responsible for the conduct of insolvency proceedings or who are affected by such proceedings. The amendments will have a neutral effect on people with multiple identities. </w:t>
      </w:r>
    </w:p>
    <w:p w14:paraId="2E0CF3ED" w14:textId="41F691AE" w:rsidR="00470B8C" w:rsidRDefault="00470B8C" w:rsidP="00E17E34">
      <w:pPr>
        <w:autoSpaceDE w:val="0"/>
        <w:autoSpaceDN w:val="0"/>
        <w:adjustRightInd w:val="0"/>
        <w:ind w:right="-174"/>
        <w:rPr>
          <w:rFonts w:cs="Arial"/>
          <w:i/>
          <w:sz w:val="28"/>
          <w:szCs w:val="28"/>
        </w:rPr>
      </w:pPr>
    </w:p>
    <w:p w14:paraId="1837A4A0" w14:textId="792FD86D" w:rsidR="00E91D60"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14:paraId="3B8ED538" w14:textId="7196967D" w:rsidR="00470B8C" w:rsidRDefault="00470B8C" w:rsidP="00E91D60">
      <w:pPr>
        <w:autoSpaceDE w:val="0"/>
        <w:autoSpaceDN w:val="0"/>
        <w:adjustRightInd w:val="0"/>
        <w:rPr>
          <w:rFonts w:cs="Arial"/>
          <w:sz w:val="28"/>
          <w:szCs w:val="28"/>
        </w:rPr>
      </w:pPr>
    </w:p>
    <w:p w14:paraId="39182EC0" w14:textId="15730B98" w:rsidR="00470B8C" w:rsidRDefault="00470B8C" w:rsidP="00E91D60">
      <w:pPr>
        <w:autoSpaceDE w:val="0"/>
        <w:autoSpaceDN w:val="0"/>
        <w:adjustRightInd w:val="0"/>
        <w:rPr>
          <w:rFonts w:cs="Arial"/>
          <w:sz w:val="28"/>
          <w:szCs w:val="28"/>
        </w:rPr>
      </w:pPr>
      <w:r>
        <w:rPr>
          <w:rFonts w:cs="Arial"/>
          <w:sz w:val="28"/>
          <w:szCs w:val="28"/>
        </w:rPr>
        <w:t xml:space="preserve">No such data is available and the impact on such people will be neutral. </w:t>
      </w:r>
    </w:p>
    <w:p w14:paraId="21FA21F2" w14:textId="13F5167C" w:rsidR="00034191" w:rsidRDefault="00034191" w:rsidP="00E91D60">
      <w:pPr>
        <w:autoSpaceDE w:val="0"/>
        <w:autoSpaceDN w:val="0"/>
        <w:adjustRightInd w:val="0"/>
        <w:rPr>
          <w:rFonts w:cs="Arial"/>
          <w:sz w:val="28"/>
          <w:szCs w:val="28"/>
        </w:rPr>
      </w:pPr>
    </w:p>
    <w:p w14:paraId="29B35DB3" w14:textId="77777777" w:rsidR="00E91D60" w:rsidRPr="00C27F67" w:rsidRDefault="00453279" w:rsidP="00C27F67">
      <w:pPr>
        <w:pStyle w:val="Heading2"/>
        <w:rPr>
          <w:b/>
        </w:rPr>
      </w:pPr>
      <w:r>
        <w:br w:type="page"/>
      </w:r>
      <w:r w:rsidR="00E91D60" w:rsidRPr="00C27F67">
        <w:rPr>
          <w:b/>
        </w:rPr>
        <w:lastRenderedPageBreak/>
        <w:t>Part 3. Screening decision</w:t>
      </w:r>
    </w:p>
    <w:p w14:paraId="611E721E" w14:textId="77777777" w:rsidR="00E91D60" w:rsidRDefault="00E91D60" w:rsidP="00E91D60">
      <w:pPr>
        <w:autoSpaceDE w:val="0"/>
        <w:autoSpaceDN w:val="0"/>
        <w:adjustRightInd w:val="0"/>
        <w:rPr>
          <w:rFonts w:cs="Arial"/>
          <w:sz w:val="28"/>
          <w:szCs w:val="28"/>
        </w:rPr>
      </w:pPr>
    </w:p>
    <w:p w14:paraId="2F626BDF" w14:textId="721AD2AB" w:rsidR="00E17E34" w:rsidRDefault="00E91D60" w:rsidP="00E91D60">
      <w:pPr>
        <w:autoSpaceDE w:val="0"/>
        <w:autoSpaceDN w:val="0"/>
        <w:adjustRightInd w:val="0"/>
        <w:rPr>
          <w:rFonts w:cs="Arial"/>
          <w:sz w:val="28"/>
          <w:szCs w:val="28"/>
        </w:rPr>
      </w:pPr>
      <w:r w:rsidRPr="00FA0121">
        <w:rPr>
          <w:rFonts w:cs="Arial"/>
          <w:sz w:val="28"/>
          <w:szCs w:val="28"/>
        </w:rPr>
        <w:t xml:space="preserve">If the decision is </w:t>
      </w:r>
      <w:r w:rsidRPr="00D71A0A">
        <w:rPr>
          <w:rFonts w:cs="Arial"/>
          <w:sz w:val="28"/>
          <w:szCs w:val="28"/>
        </w:rPr>
        <w:t>not</w:t>
      </w:r>
      <w:r w:rsidRPr="00FA0121">
        <w:rPr>
          <w:rFonts w:cs="Arial"/>
          <w:sz w:val="28"/>
          <w:szCs w:val="28"/>
        </w:rPr>
        <w:t xml:space="preserve"> to conduct an </w:t>
      </w:r>
      <w:r>
        <w:rPr>
          <w:rFonts w:cs="Arial"/>
          <w:sz w:val="28"/>
          <w:szCs w:val="28"/>
        </w:rPr>
        <w:t>equality impact assessment, please provide details of the reasons</w:t>
      </w:r>
      <w:r w:rsidR="009D617C">
        <w:rPr>
          <w:rFonts w:cs="Arial"/>
          <w:sz w:val="28"/>
          <w:szCs w:val="28"/>
        </w:rPr>
        <w:t>.</w:t>
      </w:r>
    </w:p>
    <w:p w14:paraId="0A10D5A6" w14:textId="42E0E798" w:rsidR="00716BB3" w:rsidRDefault="00716BB3" w:rsidP="00E91D60">
      <w:pPr>
        <w:autoSpaceDE w:val="0"/>
        <w:autoSpaceDN w:val="0"/>
        <w:adjustRightInd w:val="0"/>
        <w:rPr>
          <w:rFonts w:cs="Arial"/>
          <w:sz w:val="28"/>
          <w:szCs w:val="28"/>
        </w:rPr>
      </w:pPr>
    </w:p>
    <w:p w14:paraId="49218517" w14:textId="5EB4267F" w:rsidR="00716BB3" w:rsidRDefault="00716BB3" w:rsidP="00E91D60">
      <w:pPr>
        <w:autoSpaceDE w:val="0"/>
        <w:autoSpaceDN w:val="0"/>
        <w:adjustRightInd w:val="0"/>
        <w:rPr>
          <w:rFonts w:cs="Arial"/>
          <w:sz w:val="28"/>
          <w:szCs w:val="28"/>
        </w:rPr>
      </w:pPr>
      <w:r>
        <w:rPr>
          <w:rFonts w:cs="Arial"/>
          <w:sz w:val="28"/>
          <w:szCs w:val="28"/>
        </w:rPr>
        <w:t>The decision is not to carry out an equality impact as</w:t>
      </w:r>
      <w:r w:rsidR="00D6351E">
        <w:rPr>
          <w:rFonts w:cs="Arial"/>
          <w:sz w:val="28"/>
          <w:szCs w:val="28"/>
        </w:rPr>
        <w:t>s</w:t>
      </w:r>
      <w:r>
        <w:rPr>
          <w:rFonts w:cs="Arial"/>
          <w:sz w:val="28"/>
          <w:szCs w:val="28"/>
        </w:rPr>
        <w:t>essment as the planned legisl</w:t>
      </w:r>
      <w:r w:rsidR="00D6351E">
        <w:rPr>
          <w:rFonts w:cs="Arial"/>
          <w:sz w:val="28"/>
          <w:szCs w:val="28"/>
        </w:rPr>
        <w:t>a</w:t>
      </w:r>
      <w:r>
        <w:rPr>
          <w:rFonts w:cs="Arial"/>
          <w:sz w:val="28"/>
          <w:szCs w:val="28"/>
        </w:rPr>
        <w:t>ti</w:t>
      </w:r>
      <w:r w:rsidR="00D6351E">
        <w:rPr>
          <w:rFonts w:cs="Arial"/>
          <w:sz w:val="28"/>
          <w:szCs w:val="28"/>
        </w:rPr>
        <w:t>o</w:t>
      </w:r>
      <w:r>
        <w:rPr>
          <w:rFonts w:cs="Arial"/>
          <w:sz w:val="28"/>
          <w:szCs w:val="28"/>
        </w:rPr>
        <w:t xml:space="preserve">n will not have a negative impact on any of the section 75 groups. </w:t>
      </w:r>
    </w:p>
    <w:p w14:paraId="07BECC35" w14:textId="3DACB68A" w:rsidR="0081233A" w:rsidRDefault="0081233A" w:rsidP="00E91D60">
      <w:pPr>
        <w:autoSpaceDE w:val="0"/>
        <w:autoSpaceDN w:val="0"/>
        <w:adjustRightInd w:val="0"/>
        <w:rPr>
          <w:rFonts w:cs="Arial"/>
          <w:sz w:val="28"/>
          <w:szCs w:val="28"/>
        </w:rPr>
      </w:pPr>
    </w:p>
    <w:p w14:paraId="25E3A932" w14:textId="1BE37BB4" w:rsidR="0081233A" w:rsidRPr="0081233A" w:rsidRDefault="0081233A" w:rsidP="00E91D60">
      <w:pPr>
        <w:autoSpaceDE w:val="0"/>
        <w:autoSpaceDN w:val="0"/>
        <w:adjustRightInd w:val="0"/>
        <w:rPr>
          <w:rFonts w:cs="Arial"/>
          <w:sz w:val="28"/>
          <w:szCs w:val="28"/>
        </w:rPr>
      </w:pPr>
      <w:r w:rsidRPr="0081233A">
        <w:rPr>
          <w:rFonts w:cs="Arial"/>
          <w:sz w:val="28"/>
          <w:szCs w:val="28"/>
          <w:lang w:eastAsia="en-GB"/>
        </w:rPr>
        <w:t>The policy is purely technical in nature. By its nature it will apply impartially and without bias. Only one aspect of the policy will have any impact on people in terms of the equality and good relations categories. It is that enacting legislation obliging insolvency practitioners not to use physical meetings when complying with legislative requirements to seek decisions from creditors can be expected to benefit anyone who happens to be elderly (age)</w:t>
      </w:r>
      <w:r w:rsidR="0010636D">
        <w:rPr>
          <w:rFonts w:cs="Arial"/>
          <w:sz w:val="28"/>
          <w:szCs w:val="28"/>
          <w:lang w:eastAsia="en-GB"/>
        </w:rPr>
        <w:t xml:space="preserve">, has a </w:t>
      </w:r>
      <w:r w:rsidRPr="0081233A">
        <w:rPr>
          <w:rFonts w:cs="Arial"/>
          <w:sz w:val="28"/>
          <w:szCs w:val="28"/>
          <w:lang w:eastAsia="en-GB"/>
        </w:rPr>
        <w:t>disab</w:t>
      </w:r>
      <w:r w:rsidR="0010636D">
        <w:rPr>
          <w:rFonts w:cs="Arial"/>
          <w:sz w:val="28"/>
          <w:szCs w:val="28"/>
          <w:lang w:eastAsia="en-GB"/>
        </w:rPr>
        <w:t>ility</w:t>
      </w:r>
      <w:r w:rsidRPr="0081233A">
        <w:rPr>
          <w:rFonts w:cs="Arial"/>
          <w:sz w:val="28"/>
          <w:szCs w:val="28"/>
          <w:lang w:eastAsia="en-GB"/>
        </w:rPr>
        <w:t xml:space="preserve"> or who has dependants by saving them having to travel to a central venue.  The impact is expected to be both positive, and minor in terms of the numbers involved.</w:t>
      </w:r>
    </w:p>
    <w:p w14:paraId="46E7C7F2" w14:textId="77777777" w:rsidR="00E17E34" w:rsidRPr="0081233A" w:rsidRDefault="00E17E34" w:rsidP="00E91D60">
      <w:pPr>
        <w:autoSpaceDE w:val="0"/>
        <w:autoSpaceDN w:val="0"/>
        <w:adjustRightInd w:val="0"/>
        <w:rPr>
          <w:rFonts w:cs="Arial"/>
          <w:sz w:val="28"/>
          <w:szCs w:val="28"/>
        </w:rPr>
      </w:pPr>
    </w:p>
    <w:p w14:paraId="70713B17" w14:textId="4293704F" w:rsidR="00E17E34" w:rsidRDefault="00E91D60" w:rsidP="00E91D60">
      <w:pPr>
        <w:autoSpaceDE w:val="0"/>
        <w:autoSpaceDN w:val="0"/>
        <w:adjustRightInd w:val="0"/>
        <w:rPr>
          <w:rFonts w:cs="Arial"/>
          <w:sz w:val="28"/>
          <w:szCs w:val="28"/>
        </w:rPr>
      </w:pPr>
      <w:r w:rsidRPr="0081374C">
        <w:rPr>
          <w:rFonts w:cs="Arial"/>
          <w:sz w:val="28"/>
          <w:szCs w:val="28"/>
        </w:rPr>
        <w:t xml:space="preserve">If the decision is not to conduct an equality impact assessment the public authority should consider if the policy should be </w:t>
      </w:r>
      <w:proofErr w:type="gramStart"/>
      <w:r w:rsidRPr="0081374C">
        <w:rPr>
          <w:rFonts w:cs="Arial"/>
          <w:sz w:val="28"/>
          <w:szCs w:val="28"/>
        </w:rPr>
        <w:t>mitigated</w:t>
      </w:r>
      <w:proofErr w:type="gramEnd"/>
      <w:r w:rsidRPr="0081374C">
        <w:rPr>
          <w:rFonts w:cs="Arial"/>
          <w:sz w:val="28"/>
          <w:szCs w:val="28"/>
        </w:rPr>
        <w:t xml:space="preserve"> or an alternative policy be introduced</w:t>
      </w:r>
      <w:r w:rsidR="009D617C">
        <w:rPr>
          <w:rFonts w:cs="Arial"/>
          <w:sz w:val="28"/>
          <w:szCs w:val="28"/>
        </w:rPr>
        <w:t xml:space="preserve"> - please provide details</w:t>
      </w:r>
      <w:r w:rsidR="00C81F6B">
        <w:rPr>
          <w:rFonts w:cs="Arial"/>
          <w:sz w:val="28"/>
          <w:szCs w:val="28"/>
        </w:rPr>
        <w:t>.</w:t>
      </w:r>
    </w:p>
    <w:p w14:paraId="2D4856CD" w14:textId="4B36B09E" w:rsidR="0081233A" w:rsidRDefault="0081233A" w:rsidP="00E91D60">
      <w:pPr>
        <w:autoSpaceDE w:val="0"/>
        <w:autoSpaceDN w:val="0"/>
        <w:adjustRightInd w:val="0"/>
        <w:rPr>
          <w:rFonts w:cs="Arial"/>
          <w:sz w:val="28"/>
          <w:szCs w:val="28"/>
        </w:rPr>
      </w:pPr>
    </w:p>
    <w:p w14:paraId="0C227571" w14:textId="5420B2ED" w:rsidR="0081233A" w:rsidRPr="0081233A" w:rsidRDefault="0081233A" w:rsidP="00E91D60">
      <w:pPr>
        <w:autoSpaceDE w:val="0"/>
        <w:autoSpaceDN w:val="0"/>
        <w:adjustRightInd w:val="0"/>
        <w:rPr>
          <w:rFonts w:cs="Arial"/>
          <w:sz w:val="28"/>
          <w:szCs w:val="28"/>
        </w:rPr>
      </w:pPr>
      <w:r w:rsidRPr="0081233A">
        <w:rPr>
          <w:rFonts w:cs="Arial"/>
          <w:sz w:val="28"/>
          <w:szCs w:val="28"/>
        </w:rPr>
        <w:t>The policy does not adversely affect any of the section 75 groups so that mitigation is not necessary or appropriate.</w:t>
      </w:r>
    </w:p>
    <w:p w14:paraId="46DFE3BC" w14:textId="77777777" w:rsidR="00E17E34" w:rsidRPr="0081233A" w:rsidRDefault="00E17E34" w:rsidP="00E91D60">
      <w:pPr>
        <w:autoSpaceDE w:val="0"/>
        <w:autoSpaceDN w:val="0"/>
        <w:adjustRightInd w:val="0"/>
        <w:rPr>
          <w:rFonts w:cs="Arial"/>
          <w:sz w:val="28"/>
          <w:szCs w:val="28"/>
        </w:rPr>
      </w:pPr>
    </w:p>
    <w:p w14:paraId="59E5DF5F" w14:textId="77C3A85D" w:rsidR="00FA2356" w:rsidRDefault="00E91D60" w:rsidP="00E91D60">
      <w:pPr>
        <w:autoSpaceDE w:val="0"/>
        <w:autoSpaceDN w:val="0"/>
        <w:adjustRightInd w:val="0"/>
        <w:rPr>
          <w:rFonts w:cs="Arial"/>
          <w:b/>
          <w:sz w:val="28"/>
          <w:szCs w:val="28"/>
        </w:rPr>
      </w:pPr>
      <w:r w:rsidRPr="0081374C">
        <w:rPr>
          <w:rFonts w:cs="Arial"/>
          <w:sz w:val="28"/>
          <w:szCs w:val="28"/>
        </w:rPr>
        <w:t xml:space="preserve">If the decision is to subject the policy to an </w:t>
      </w:r>
      <w:r>
        <w:rPr>
          <w:rFonts w:cs="Arial"/>
          <w:sz w:val="28"/>
          <w:szCs w:val="28"/>
        </w:rPr>
        <w:t>equality impact assessment</w:t>
      </w:r>
      <w:r w:rsidRPr="0081374C">
        <w:rPr>
          <w:rFonts w:cs="Arial"/>
          <w:sz w:val="28"/>
          <w:szCs w:val="28"/>
        </w:rPr>
        <w:t>, please provide details of the reasons</w:t>
      </w:r>
      <w:r w:rsidR="009D617C">
        <w:rPr>
          <w:rFonts w:cs="Arial"/>
          <w:sz w:val="28"/>
          <w:szCs w:val="28"/>
        </w:rPr>
        <w:t>.</w:t>
      </w:r>
    </w:p>
    <w:p w14:paraId="62B727A9" w14:textId="5CE18DCF" w:rsidR="00FA2356" w:rsidRPr="0081233A" w:rsidRDefault="0081233A" w:rsidP="00E91D60">
      <w:pPr>
        <w:autoSpaceDE w:val="0"/>
        <w:autoSpaceDN w:val="0"/>
        <w:adjustRightInd w:val="0"/>
        <w:rPr>
          <w:rFonts w:cs="Arial"/>
          <w:bCs/>
          <w:sz w:val="28"/>
          <w:szCs w:val="28"/>
        </w:rPr>
      </w:pPr>
      <w:r w:rsidRPr="0081233A">
        <w:rPr>
          <w:rFonts w:cs="Arial"/>
          <w:bCs/>
          <w:sz w:val="28"/>
          <w:szCs w:val="28"/>
        </w:rPr>
        <w:t>N/A</w:t>
      </w:r>
    </w:p>
    <w:p w14:paraId="27796AAB" w14:textId="77777777" w:rsidR="00FA2356" w:rsidRDefault="00FA2356" w:rsidP="00E91D60">
      <w:pPr>
        <w:autoSpaceDE w:val="0"/>
        <w:autoSpaceDN w:val="0"/>
        <w:adjustRightInd w:val="0"/>
        <w:rPr>
          <w:rFonts w:cs="Arial"/>
          <w:b/>
          <w:sz w:val="28"/>
          <w:szCs w:val="28"/>
        </w:rPr>
      </w:pPr>
    </w:p>
    <w:p w14:paraId="77FDE7A7" w14:textId="680B8BB6" w:rsidR="00E91D60" w:rsidRDefault="00E91D60" w:rsidP="00E91D60">
      <w:pPr>
        <w:rPr>
          <w:rFonts w:cs="Arial"/>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may be found in a separate Commission publication: Practical Guidance on Equality Impact Assessment.</w:t>
      </w:r>
    </w:p>
    <w:p w14:paraId="1DFBC0D4" w14:textId="5E213438" w:rsidR="00D6351E" w:rsidRDefault="00D6351E" w:rsidP="00E91D60">
      <w:pPr>
        <w:rPr>
          <w:rFonts w:cs="Arial"/>
          <w:sz w:val="28"/>
          <w:szCs w:val="28"/>
        </w:rPr>
      </w:pPr>
    </w:p>
    <w:p w14:paraId="3ADD32D1" w14:textId="1F81AAE9" w:rsidR="00667D81" w:rsidRPr="00667D81" w:rsidRDefault="00D6351E" w:rsidP="00667D81">
      <w:pPr>
        <w:rPr>
          <w:rFonts w:cs="Arial"/>
          <w:b/>
          <w:bCs/>
          <w:sz w:val="28"/>
          <w:szCs w:val="28"/>
        </w:rPr>
      </w:pPr>
      <w:r w:rsidRPr="00667D81">
        <w:rPr>
          <w:rFonts w:cs="Arial"/>
          <w:b/>
          <w:bCs/>
          <w:sz w:val="28"/>
          <w:szCs w:val="28"/>
        </w:rPr>
        <w:t xml:space="preserve">This document will be made available for comment as part of a public </w:t>
      </w:r>
      <w:r w:rsidR="00667D81" w:rsidRPr="00667D81">
        <w:rPr>
          <w:rFonts w:cs="Arial"/>
          <w:b/>
          <w:bCs/>
          <w:sz w:val="28"/>
          <w:szCs w:val="28"/>
        </w:rPr>
        <w:t xml:space="preserve">policy </w:t>
      </w:r>
      <w:r w:rsidRPr="00667D81">
        <w:rPr>
          <w:rFonts w:cs="Arial"/>
          <w:b/>
          <w:bCs/>
          <w:sz w:val="28"/>
          <w:szCs w:val="28"/>
        </w:rPr>
        <w:t>consu</w:t>
      </w:r>
      <w:r w:rsidR="00667D81" w:rsidRPr="00667D81">
        <w:rPr>
          <w:rFonts w:cs="Arial"/>
          <w:b/>
          <w:bCs/>
          <w:sz w:val="28"/>
          <w:szCs w:val="28"/>
        </w:rPr>
        <w:t>l</w:t>
      </w:r>
      <w:r w:rsidRPr="00667D81">
        <w:rPr>
          <w:rFonts w:cs="Arial"/>
          <w:b/>
          <w:bCs/>
          <w:sz w:val="28"/>
          <w:szCs w:val="28"/>
        </w:rPr>
        <w:t>tati</w:t>
      </w:r>
      <w:r w:rsidR="00667D81" w:rsidRPr="00667D81">
        <w:rPr>
          <w:rFonts w:cs="Arial"/>
          <w:b/>
          <w:bCs/>
          <w:sz w:val="28"/>
          <w:szCs w:val="28"/>
        </w:rPr>
        <w:t xml:space="preserve">on. Any feedback will be considered as part of the review of the consultation responses.  </w:t>
      </w:r>
    </w:p>
    <w:p w14:paraId="3D6BD55A" w14:textId="77777777" w:rsidR="00667D81" w:rsidRPr="00667D81" w:rsidRDefault="00667D81" w:rsidP="00E91D60">
      <w:pPr>
        <w:autoSpaceDE w:val="0"/>
        <w:autoSpaceDN w:val="0"/>
        <w:adjustRightInd w:val="0"/>
        <w:rPr>
          <w:rFonts w:cs="Arial"/>
          <w:b/>
          <w:bCs/>
          <w:sz w:val="28"/>
          <w:szCs w:val="28"/>
        </w:rPr>
      </w:pPr>
    </w:p>
    <w:p w14:paraId="5A89D247" w14:textId="77777777" w:rsidR="00F6266A" w:rsidRDefault="00F6266A" w:rsidP="00E91D60">
      <w:pPr>
        <w:autoSpaceDE w:val="0"/>
        <w:autoSpaceDN w:val="0"/>
        <w:adjustRightInd w:val="0"/>
        <w:rPr>
          <w:rFonts w:cs="Arial"/>
          <w:b/>
          <w:sz w:val="28"/>
          <w:szCs w:val="28"/>
        </w:rPr>
      </w:pPr>
    </w:p>
    <w:p w14:paraId="742D9B81" w14:textId="77777777" w:rsidR="00F6266A" w:rsidRDefault="00F6266A" w:rsidP="00E91D60">
      <w:pPr>
        <w:autoSpaceDE w:val="0"/>
        <w:autoSpaceDN w:val="0"/>
        <w:adjustRightInd w:val="0"/>
        <w:rPr>
          <w:rFonts w:cs="Arial"/>
          <w:b/>
          <w:sz w:val="28"/>
          <w:szCs w:val="28"/>
        </w:rPr>
      </w:pPr>
    </w:p>
    <w:p w14:paraId="62ACE116" w14:textId="7454CC46" w:rsidR="00E91D60" w:rsidRDefault="00E91D60" w:rsidP="00E91D60">
      <w:pPr>
        <w:autoSpaceDE w:val="0"/>
        <w:autoSpaceDN w:val="0"/>
        <w:adjustRightInd w:val="0"/>
        <w:rPr>
          <w:rFonts w:cs="Arial"/>
          <w:b/>
          <w:sz w:val="28"/>
          <w:szCs w:val="28"/>
        </w:rPr>
      </w:pPr>
      <w:r w:rsidRPr="004D5EFD">
        <w:rPr>
          <w:rFonts w:cs="Arial"/>
          <w:b/>
          <w:sz w:val="28"/>
          <w:szCs w:val="28"/>
        </w:rPr>
        <w:lastRenderedPageBreak/>
        <w:t>Mitigation</w:t>
      </w:r>
      <w:r w:rsidRPr="001167B8">
        <w:rPr>
          <w:rFonts w:cs="Arial"/>
          <w:b/>
          <w:color w:val="2F5496" w:themeColor="accent1" w:themeShade="BF"/>
          <w:sz w:val="28"/>
          <w:szCs w:val="28"/>
        </w:rPr>
        <w:t xml:space="preserve"> </w:t>
      </w:r>
    </w:p>
    <w:p w14:paraId="1D43E6BB" w14:textId="77777777" w:rsidR="00E91D60" w:rsidRDefault="00E91D60" w:rsidP="00E91D60">
      <w:pPr>
        <w:autoSpaceDE w:val="0"/>
        <w:autoSpaceDN w:val="0"/>
        <w:adjustRightInd w:val="0"/>
        <w:rPr>
          <w:rFonts w:cs="Arial"/>
          <w:b/>
          <w:sz w:val="28"/>
          <w:szCs w:val="28"/>
        </w:rPr>
      </w:pPr>
    </w:p>
    <w:p w14:paraId="50F75053"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AD1696D" w14:textId="77777777" w:rsidR="00E91D60" w:rsidRPr="00FA0121" w:rsidRDefault="00E91D60" w:rsidP="00E91D60">
      <w:pPr>
        <w:autoSpaceDE w:val="0"/>
        <w:autoSpaceDN w:val="0"/>
        <w:adjustRightInd w:val="0"/>
        <w:rPr>
          <w:rFonts w:cs="Arial"/>
          <w:sz w:val="28"/>
          <w:szCs w:val="28"/>
        </w:rPr>
      </w:pPr>
    </w:p>
    <w:p w14:paraId="4EBA1B7F" w14:textId="6DABB714" w:rsidR="00F6266A"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w:t>
      </w:r>
      <w:proofErr w:type="gramStart"/>
      <w:r w:rsidRPr="00FA0121">
        <w:rPr>
          <w:rFonts w:cs="Arial"/>
          <w:sz w:val="28"/>
          <w:szCs w:val="28"/>
        </w:rPr>
        <w:t>changed</w:t>
      </w:r>
      <w:proofErr w:type="gramEnd"/>
      <w:r w:rsidRPr="00FA0121">
        <w:rPr>
          <w:rFonts w:cs="Arial"/>
          <w:sz w:val="28"/>
          <w:szCs w:val="28"/>
        </w:rPr>
        <w:t xml:space="preserve"> or an alternative policy introduced to better promote equality of opportunity and/or good relations? </w:t>
      </w:r>
      <w:r w:rsidR="006D6251">
        <w:rPr>
          <w:rFonts w:cs="Arial"/>
          <w:sz w:val="28"/>
          <w:szCs w:val="28"/>
        </w:rPr>
        <w:t xml:space="preserve"> N</w:t>
      </w:r>
      <w:r w:rsidR="000024D0">
        <w:rPr>
          <w:rFonts w:cs="Arial"/>
          <w:sz w:val="28"/>
          <w:szCs w:val="28"/>
        </w:rPr>
        <w:t xml:space="preserve">/A.  </w:t>
      </w:r>
    </w:p>
    <w:p w14:paraId="0DC226E8" w14:textId="77777777" w:rsidR="00F6266A" w:rsidRDefault="00F6266A" w:rsidP="00E91D60">
      <w:pPr>
        <w:autoSpaceDE w:val="0"/>
        <w:autoSpaceDN w:val="0"/>
        <w:adjustRightInd w:val="0"/>
        <w:rPr>
          <w:rFonts w:cs="Arial"/>
          <w:sz w:val="28"/>
          <w:szCs w:val="28"/>
        </w:rPr>
      </w:pPr>
    </w:p>
    <w:p w14:paraId="46CD1E69" w14:textId="77777777" w:rsidR="00F6266A"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r w:rsidR="006D6251">
        <w:rPr>
          <w:rFonts w:cs="Arial"/>
          <w:sz w:val="28"/>
          <w:szCs w:val="28"/>
        </w:rPr>
        <w:t xml:space="preserve"> </w:t>
      </w:r>
    </w:p>
    <w:p w14:paraId="1B9A5C13" w14:textId="77777777" w:rsidR="00F6266A" w:rsidRDefault="00F6266A" w:rsidP="00E91D60">
      <w:pPr>
        <w:autoSpaceDE w:val="0"/>
        <w:autoSpaceDN w:val="0"/>
        <w:adjustRightInd w:val="0"/>
        <w:rPr>
          <w:rFonts w:cs="Arial"/>
          <w:sz w:val="28"/>
          <w:szCs w:val="28"/>
        </w:rPr>
      </w:pPr>
    </w:p>
    <w:p w14:paraId="44A1473A" w14:textId="77777777" w:rsidR="00E91D60" w:rsidRDefault="00E91D60" w:rsidP="00E91D60">
      <w:pPr>
        <w:autoSpaceDE w:val="0"/>
        <w:autoSpaceDN w:val="0"/>
        <w:adjustRightInd w:val="0"/>
        <w:rPr>
          <w:rFonts w:cs="Arial"/>
          <w:b/>
          <w:sz w:val="28"/>
          <w:szCs w:val="28"/>
        </w:rPr>
      </w:pPr>
    </w:p>
    <w:p w14:paraId="7A36639E" w14:textId="77777777" w:rsidR="00FA2356" w:rsidRDefault="00FA2356" w:rsidP="00E91D60">
      <w:pPr>
        <w:autoSpaceDE w:val="0"/>
        <w:autoSpaceDN w:val="0"/>
        <w:adjustRightInd w:val="0"/>
        <w:rPr>
          <w:rFonts w:cs="Arial"/>
          <w:b/>
          <w:sz w:val="28"/>
          <w:szCs w:val="28"/>
        </w:rPr>
      </w:pPr>
    </w:p>
    <w:p w14:paraId="1398A5A7"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4D5EFD">
        <w:rPr>
          <w:rFonts w:cs="Arial"/>
          <w:b/>
          <w:sz w:val="28"/>
          <w:szCs w:val="28"/>
        </w:rPr>
        <w:lastRenderedPageBreak/>
        <w:t>Timetabling and prioritising</w:t>
      </w:r>
    </w:p>
    <w:p w14:paraId="6217B7E1" w14:textId="77777777" w:rsidR="00E91D60" w:rsidRPr="00F70DA4" w:rsidRDefault="00E91D60" w:rsidP="00E91D60">
      <w:pPr>
        <w:autoSpaceDE w:val="0"/>
        <w:autoSpaceDN w:val="0"/>
        <w:adjustRightInd w:val="0"/>
        <w:jc w:val="both"/>
        <w:rPr>
          <w:rFonts w:cs="Arial"/>
          <w:b/>
          <w:sz w:val="28"/>
          <w:szCs w:val="28"/>
        </w:rPr>
      </w:pPr>
    </w:p>
    <w:p w14:paraId="42F62621"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78218F56" w14:textId="77777777" w:rsidR="00E91D60" w:rsidRPr="008A3870" w:rsidRDefault="00E91D60" w:rsidP="00E91D60">
      <w:pPr>
        <w:rPr>
          <w:rFonts w:cs="Arial"/>
          <w:sz w:val="28"/>
        </w:rPr>
      </w:pPr>
    </w:p>
    <w:p w14:paraId="3A84BDCB"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1171EFCA" w14:textId="77777777" w:rsidR="00E91D60" w:rsidRPr="008A3870" w:rsidRDefault="00E91D60" w:rsidP="00E91D60">
      <w:pPr>
        <w:rPr>
          <w:rFonts w:cs="Arial"/>
          <w:sz w:val="28"/>
        </w:rPr>
      </w:pPr>
    </w:p>
    <w:p w14:paraId="5B08C018" w14:textId="77777777" w:rsidR="00E91D6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5800CD81" w14:textId="77777777" w:rsidR="00E17E34" w:rsidRDefault="00E17E34" w:rsidP="00E91D60">
      <w:pPr>
        <w:pStyle w:val="BodyTextIndent2"/>
        <w:ind w:left="0" w:firstLine="0"/>
        <w:rPr>
          <w:szCs w:val="28"/>
        </w:rPr>
      </w:pPr>
    </w:p>
    <w:p w14:paraId="7A0D5D60" w14:textId="77777777" w:rsidR="00E17E34" w:rsidRDefault="00E17E34" w:rsidP="00E91D60">
      <w:pPr>
        <w:pStyle w:val="BodyTextIndent2"/>
        <w:ind w:left="0" w:firstLine="0"/>
        <w:rPr>
          <w:szCs w:val="28"/>
        </w:rPr>
      </w:pPr>
    </w:p>
    <w:p w14:paraId="6DC41812" w14:textId="79A7A565" w:rsidR="00E17E34" w:rsidRDefault="00E17E34" w:rsidP="00E91D60">
      <w:pPr>
        <w:pStyle w:val="BodyTextIndent2"/>
        <w:ind w:left="0" w:firstLine="0"/>
        <w:rPr>
          <w:szCs w:val="28"/>
        </w:rPr>
      </w:pPr>
      <w:r w:rsidRPr="00F70DA4">
        <w:rPr>
          <w:b/>
          <w:szCs w:val="28"/>
        </w:rPr>
        <w:t>Priority criterion</w:t>
      </w:r>
      <w:r>
        <w:rPr>
          <w:b/>
          <w:szCs w:val="28"/>
        </w:rPr>
        <w:t xml:space="preserve"> – R</w:t>
      </w:r>
      <w:r w:rsidRPr="00F70DA4">
        <w:rPr>
          <w:b/>
          <w:szCs w:val="28"/>
        </w:rPr>
        <w:t>ating</w:t>
      </w:r>
      <w:r>
        <w:rPr>
          <w:b/>
          <w:szCs w:val="28"/>
        </w:rPr>
        <w:t xml:space="preserve"> (1-3)</w:t>
      </w:r>
    </w:p>
    <w:p w14:paraId="16DC4F78" w14:textId="77777777" w:rsidR="00E17E34" w:rsidRDefault="00E17E34" w:rsidP="00E91D60">
      <w:pPr>
        <w:pStyle w:val="BodyTextIndent2"/>
        <w:ind w:left="0" w:firstLine="0"/>
        <w:rPr>
          <w:szCs w:val="28"/>
        </w:rPr>
      </w:pPr>
    </w:p>
    <w:p w14:paraId="1CE17BD9" w14:textId="1F0A6C45" w:rsidR="00E17E34" w:rsidRDefault="00E17E34" w:rsidP="00E91D60">
      <w:pPr>
        <w:pStyle w:val="BodyTextIndent2"/>
        <w:ind w:left="0" w:firstLine="0"/>
        <w:rPr>
          <w:szCs w:val="28"/>
        </w:rPr>
      </w:pPr>
      <w:r w:rsidRPr="00F70DA4">
        <w:rPr>
          <w:szCs w:val="28"/>
        </w:rPr>
        <w:t xml:space="preserve">Effect on </w:t>
      </w:r>
      <w:r>
        <w:rPr>
          <w:szCs w:val="28"/>
        </w:rPr>
        <w:t>equality of opportunity and good relations -</w:t>
      </w:r>
    </w:p>
    <w:p w14:paraId="10BB5B02" w14:textId="6DE84B56" w:rsidR="00E17E34" w:rsidRDefault="00E17E34" w:rsidP="00E91D60">
      <w:pPr>
        <w:pStyle w:val="BodyTextIndent2"/>
        <w:ind w:left="0" w:firstLine="0"/>
        <w:rPr>
          <w:szCs w:val="28"/>
        </w:rPr>
      </w:pPr>
      <w:r>
        <w:rPr>
          <w:szCs w:val="28"/>
        </w:rPr>
        <w:t>Social need -</w:t>
      </w:r>
    </w:p>
    <w:p w14:paraId="61E1725A" w14:textId="039F0BE5" w:rsidR="00E17E34" w:rsidRDefault="00E17E34" w:rsidP="00E17E34">
      <w:pPr>
        <w:numPr>
          <w:ilvl w:val="12"/>
          <w:numId w:val="0"/>
        </w:numPr>
        <w:spacing w:before="120" w:after="120"/>
        <w:rPr>
          <w:sz w:val="28"/>
          <w:szCs w:val="28"/>
        </w:rPr>
      </w:pPr>
      <w:r w:rsidRPr="00F70DA4">
        <w:rPr>
          <w:sz w:val="28"/>
          <w:szCs w:val="28"/>
        </w:rPr>
        <w:t>Effect on people’s daily lives</w:t>
      </w:r>
      <w:r>
        <w:rPr>
          <w:sz w:val="28"/>
          <w:szCs w:val="28"/>
        </w:rPr>
        <w:t xml:space="preserve"> -</w:t>
      </w:r>
    </w:p>
    <w:p w14:paraId="580C2CFF" w14:textId="14994BE2" w:rsidR="00E91D60" w:rsidRDefault="00E17E34" w:rsidP="00E17E34">
      <w:pPr>
        <w:numPr>
          <w:ilvl w:val="12"/>
          <w:numId w:val="0"/>
        </w:numPr>
        <w:spacing w:before="120" w:after="120"/>
        <w:rPr>
          <w:sz w:val="28"/>
          <w:szCs w:val="28"/>
        </w:rPr>
      </w:pPr>
      <w:r>
        <w:rPr>
          <w:sz w:val="28"/>
          <w:szCs w:val="28"/>
        </w:rPr>
        <w:t>Relevance to a public authority’s functions –</w:t>
      </w:r>
    </w:p>
    <w:p w14:paraId="66270D00"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032A9517" w14:textId="77777777" w:rsidR="00E91D60" w:rsidRPr="001C7651" w:rsidRDefault="00E91D60" w:rsidP="00E91D60">
      <w:pPr>
        <w:numPr>
          <w:ilvl w:val="12"/>
          <w:numId w:val="0"/>
        </w:numPr>
      </w:pPr>
    </w:p>
    <w:p w14:paraId="6E53FB67" w14:textId="4EFDC9D5"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7934C51F" w14:textId="787B20CF" w:rsidR="006D6251" w:rsidRDefault="006D6251" w:rsidP="00E91D60">
      <w:pPr>
        <w:pStyle w:val="BodyTextIndent2"/>
        <w:ind w:left="0" w:firstLine="0"/>
        <w:rPr>
          <w:szCs w:val="28"/>
        </w:rPr>
      </w:pPr>
    </w:p>
    <w:p w14:paraId="26A68A6E" w14:textId="746B3C26" w:rsidR="006D6251" w:rsidRDefault="006D6251" w:rsidP="00E91D60">
      <w:pPr>
        <w:pStyle w:val="BodyTextIndent2"/>
        <w:ind w:left="0" w:firstLine="0"/>
        <w:rPr>
          <w:szCs w:val="28"/>
        </w:rPr>
      </w:pPr>
      <w:r>
        <w:rPr>
          <w:szCs w:val="28"/>
        </w:rPr>
        <w:t xml:space="preserve">No. </w:t>
      </w:r>
    </w:p>
    <w:p w14:paraId="479D953E" w14:textId="77777777" w:rsidR="00E17E34" w:rsidRPr="001C7651" w:rsidRDefault="00E17E34" w:rsidP="00E91D60">
      <w:pPr>
        <w:pStyle w:val="BodyTextIndent2"/>
        <w:ind w:left="0" w:firstLine="0"/>
      </w:pPr>
    </w:p>
    <w:p w14:paraId="0FD666AC" w14:textId="50EF7A69" w:rsidR="00E91D60" w:rsidRPr="00C27F67" w:rsidRDefault="00E91D60" w:rsidP="00C27F67">
      <w:pPr>
        <w:pStyle w:val="Heading2"/>
        <w:rPr>
          <w:b/>
        </w:rPr>
      </w:pPr>
      <w:r w:rsidRPr="00C27F67">
        <w:rPr>
          <w:b/>
        </w:rPr>
        <w:t>Part 4. Monitoring</w:t>
      </w:r>
    </w:p>
    <w:p w14:paraId="7F362C03" w14:textId="77777777" w:rsidR="00E91D60" w:rsidRPr="001C7651" w:rsidRDefault="00E91D60" w:rsidP="00E91D60">
      <w:pPr>
        <w:autoSpaceDE w:val="0"/>
        <w:autoSpaceDN w:val="0"/>
        <w:adjustRightInd w:val="0"/>
        <w:rPr>
          <w:rFonts w:cs="Arial"/>
          <w:sz w:val="28"/>
          <w:szCs w:val="28"/>
        </w:rPr>
      </w:pPr>
      <w:r w:rsidRPr="001C7651">
        <w:rPr>
          <w:rFonts w:cs="Arial"/>
          <w:sz w:val="28"/>
          <w:szCs w:val="28"/>
        </w:rPr>
        <w:t xml:space="preserve">Public authorities should consider the guidance contained in the Commission’s Monitoring Guidance for Use by Public Authorities (July 2007). </w:t>
      </w:r>
    </w:p>
    <w:p w14:paraId="5C436C38" w14:textId="77777777" w:rsidR="00E91D60" w:rsidRPr="001C7651" w:rsidRDefault="00E91D60" w:rsidP="00E91D60">
      <w:pPr>
        <w:autoSpaceDE w:val="0"/>
        <w:autoSpaceDN w:val="0"/>
        <w:adjustRightInd w:val="0"/>
        <w:rPr>
          <w:rFonts w:cs="Arial"/>
          <w:sz w:val="28"/>
          <w:szCs w:val="28"/>
        </w:rPr>
      </w:pPr>
    </w:p>
    <w:p w14:paraId="219B875F" w14:textId="77777777" w:rsidR="00E91D60" w:rsidRPr="001C7651" w:rsidRDefault="00E91D60" w:rsidP="00E91D60">
      <w:pPr>
        <w:autoSpaceDE w:val="0"/>
        <w:autoSpaceDN w:val="0"/>
        <w:adjustRightInd w:val="0"/>
        <w:rPr>
          <w:rFonts w:cs="Arial"/>
          <w:sz w:val="28"/>
          <w:szCs w:val="28"/>
        </w:rPr>
      </w:pPr>
      <w:r>
        <w:rPr>
          <w:rFonts w:cs="Arial"/>
          <w:sz w:val="28"/>
          <w:szCs w:val="28"/>
        </w:rPr>
        <w:t>T</w:t>
      </w:r>
      <w:r w:rsidRPr="001C7651">
        <w:rPr>
          <w:rFonts w:cs="Arial"/>
          <w:sz w:val="28"/>
          <w:szCs w:val="28"/>
        </w:rPr>
        <w:t xml:space="preserve">he Commission recommends that </w:t>
      </w:r>
      <w:r>
        <w:rPr>
          <w:rFonts w:cs="Arial"/>
          <w:sz w:val="28"/>
          <w:szCs w:val="28"/>
        </w:rPr>
        <w:t>where the policy has been amended or an alternative policy introduced, the public authority should monitor</w:t>
      </w:r>
      <w:r w:rsidRPr="001C7651">
        <w:rPr>
          <w:rFonts w:cs="Arial"/>
          <w:sz w:val="28"/>
          <w:szCs w:val="28"/>
        </w:rPr>
        <w:t xml:space="preserve"> more broadly than for adverse impact (See Benefits, P.9-10, paras 2.13 – 2.20 of the Monitoring Guidance).</w:t>
      </w:r>
    </w:p>
    <w:p w14:paraId="66A517FC" w14:textId="77777777" w:rsidR="00E91D60" w:rsidRPr="001C7651" w:rsidRDefault="00E91D60" w:rsidP="00E91D60">
      <w:pPr>
        <w:autoSpaceDE w:val="0"/>
        <w:autoSpaceDN w:val="0"/>
        <w:adjustRightInd w:val="0"/>
        <w:rPr>
          <w:rFonts w:cs="Arial"/>
          <w:sz w:val="28"/>
          <w:szCs w:val="28"/>
        </w:rPr>
      </w:pPr>
    </w:p>
    <w:p w14:paraId="6695FB88" w14:textId="6F9B6795" w:rsidR="00E91D60" w:rsidRDefault="00E91D60" w:rsidP="00E91D60">
      <w:pPr>
        <w:autoSpaceDE w:val="0"/>
        <w:autoSpaceDN w:val="0"/>
        <w:adjustRightInd w:val="0"/>
        <w:rPr>
          <w:rFonts w:cs="Arial"/>
          <w:sz w:val="28"/>
          <w:szCs w:val="28"/>
        </w:rPr>
      </w:pPr>
      <w:r w:rsidRPr="001C7651">
        <w:rPr>
          <w:rFonts w:cs="Arial"/>
          <w:sz w:val="28"/>
          <w:szCs w:val="28"/>
        </w:rPr>
        <w:t xml:space="preserve">Effective monitoring will help the public authority identify any future </w:t>
      </w:r>
      <w:r>
        <w:rPr>
          <w:rFonts w:cs="Arial"/>
          <w:sz w:val="28"/>
          <w:szCs w:val="28"/>
        </w:rPr>
        <w:t>adverse impact arising f</w:t>
      </w:r>
      <w:r w:rsidRPr="001C7651">
        <w:rPr>
          <w:rFonts w:cs="Arial"/>
          <w:sz w:val="28"/>
          <w:szCs w:val="28"/>
        </w:rPr>
        <w:t>r</w:t>
      </w:r>
      <w:r>
        <w:rPr>
          <w:rFonts w:cs="Arial"/>
          <w:sz w:val="28"/>
          <w:szCs w:val="28"/>
        </w:rPr>
        <w:t>o</w:t>
      </w:r>
      <w:r w:rsidRPr="001C7651">
        <w:rPr>
          <w:rFonts w:cs="Arial"/>
          <w:sz w:val="28"/>
          <w:szCs w:val="28"/>
        </w:rPr>
        <w:t xml:space="preserve">m the policy which may lead the public authority to conduct an </w:t>
      </w:r>
      <w:r>
        <w:rPr>
          <w:rFonts w:cs="Arial"/>
          <w:sz w:val="28"/>
          <w:szCs w:val="28"/>
        </w:rPr>
        <w:lastRenderedPageBreak/>
        <w:t>equality impact assessment,</w:t>
      </w:r>
      <w:r w:rsidRPr="001C7651">
        <w:rPr>
          <w:rFonts w:cs="Arial"/>
          <w:sz w:val="28"/>
          <w:szCs w:val="28"/>
        </w:rPr>
        <w:t xml:space="preserve"> as well as </w:t>
      </w:r>
      <w:r>
        <w:rPr>
          <w:rFonts w:cs="Arial"/>
          <w:sz w:val="28"/>
          <w:szCs w:val="28"/>
        </w:rPr>
        <w:t xml:space="preserve">help with </w:t>
      </w:r>
      <w:r w:rsidRPr="001C7651">
        <w:rPr>
          <w:rFonts w:cs="Arial"/>
          <w:sz w:val="28"/>
          <w:szCs w:val="28"/>
        </w:rPr>
        <w:t>future planning and policy development.</w:t>
      </w:r>
    </w:p>
    <w:p w14:paraId="37E1BFEE" w14:textId="6A8CF097" w:rsidR="000024D0" w:rsidRDefault="000024D0" w:rsidP="00E91D60">
      <w:pPr>
        <w:autoSpaceDE w:val="0"/>
        <w:autoSpaceDN w:val="0"/>
        <w:adjustRightInd w:val="0"/>
        <w:rPr>
          <w:rFonts w:cs="Arial"/>
          <w:sz w:val="28"/>
          <w:szCs w:val="28"/>
        </w:rPr>
      </w:pPr>
    </w:p>
    <w:p w14:paraId="3BF6B69C" w14:textId="08E73225" w:rsidR="000024D0" w:rsidRDefault="000024D0" w:rsidP="00E91D60">
      <w:pPr>
        <w:autoSpaceDE w:val="0"/>
        <w:autoSpaceDN w:val="0"/>
        <w:adjustRightInd w:val="0"/>
        <w:rPr>
          <w:rFonts w:cs="Arial"/>
          <w:sz w:val="28"/>
          <w:szCs w:val="28"/>
        </w:rPr>
      </w:pPr>
      <w:r>
        <w:rPr>
          <w:rFonts w:cs="Arial"/>
          <w:sz w:val="28"/>
          <w:szCs w:val="28"/>
        </w:rPr>
        <w:t xml:space="preserve">This screening will be issued as part of a public consultation on the policy and any feedback will be </w:t>
      </w:r>
      <w:proofErr w:type="gramStart"/>
      <w:r>
        <w:rPr>
          <w:rFonts w:cs="Arial"/>
          <w:sz w:val="28"/>
          <w:szCs w:val="28"/>
        </w:rPr>
        <w:t>taken into account</w:t>
      </w:r>
      <w:proofErr w:type="gramEnd"/>
      <w:r>
        <w:rPr>
          <w:rFonts w:cs="Arial"/>
          <w:sz w:val="28"/>
          <w:szCs w:val="28"/>
        </w:rPr>
        <w:t xml:space="preserve">. </w:t>
      </w:r>
    </w:p>
    <w:p w14:paraId="287B749C" w14:textId="23353CDF" w:rsidR="000024D0" w:rsidRDefault="000024D0" w:rsidP="00E91D60">
      <w:pPr>
        <w:autoSpaceDE w:val="0"/>
        <w:autoSpaceDN w:val="0"/>
        <w:adjustRightInd w:val="0"/>
        <w:rPr>
          <w:rFonts w:cs="Arial"/>
          <w:sz w:val="28"/>
          <w:szCs w:val="28"/>
        </w:rPr>
      </w:pPr>
    </w:p>
    <w:p w14:paraId="7C719C85" w14:textId="77777777" w:rsidR="00B815FD" w:rsidRDefault="000024D0" w:rsidP="00E91D60">
      <w:pPr>
        <w:autoSpaceDE w:val="0"/>
        <w:autoSpaceDN w:val="0"/>
        <w:adjustRightInd w:val="0"/>
        <w:rPr>
          <w:rFonts w:cs="Arial"/>
          <w:sz w:val="28"/>
          <w:szCs w:val="28"/>
        </w:rPr>
      </w:pPr>
      <w:r>
        <w:rPr>
          <w:rFonts w:cs="Arial"/>
          <w:sz w:val="28"/>
          <w:szCs w:val="28"/>
        </w:rPr>
        <w:t xml:space="preserve">The changes to legislation resulting from the policy will be in parity with changes already made </w:t>
      </w:r>
      <w:r w:rsidR="00AB1F53">
        <w:rPr>
          <w:rFonts w:cs="Arial"/>
          <w:sz w:val="28"/>
          <w:szCs w:val="28"/>
        </w:rPr>
        <w:t xml:space="preserve">to the legislation applying </w:t>
      </w:r>
      <w:r>
        <w:rPr>
          <w:rFonts w:cs="Arial"/>
          <w:sz w:val="28"/>
          <w:szCs w:val="28"/>
        </w:rPr>
        <w:t>in England and Wales</w:t>
      </w:r>
      <w:r w:rsidR="00AB1F53">
        <w:rPr>
          <w:rFonts w:cs="Arial"/>
          <w:sz w:val="28"/>
          <w:szCs w:val="28"/>
        </w:rPr>
        <w:t xml:space="preserve">. </w:t>
      </w:r>
      <w:r>
        <w:rPr>
          <w:rFonts w:cs="Arial"/>
          <w:sz w:val="28"/>
          <w:szCs w:val="28"/>
        </w:rPr>
        <w:t xml:space="preserve"> </w:t>
      </w:r>
    </w:p>
    <w:p w14:paraId="531B2E71" w14:textId="77777777" w:rsidR="00B815FD" w:rsidRDefault="00B815FD" w:rsidP="00E91D60">
      <w:pPr>
        <w:autoSpaceDE w:val="0"/>
        <w:autoSpaceDN w:val="0"/>
        <w:adjustRightInd w:val="0"/>
        <w:rPr>
          <w:rFonts w:cs="Arial"/>
          <w:sz w:val="28"/>
          <w:szCs w:val="28"/>
        </w:rPr>
      </w:pPr>
    </w:p>
    <w:p w14:paraId="04EC57C5" w14:textId="4AD392C0" w:rsidR="00B815FD" w:rsidRDefault="00B815FD" w:rsidP="00E91D60">
      <w:pPr>
        <w:autoSpaceDE w:val="0"/>
        <w:autoSpaceDN w:val="0"/>
        <w:adjustRightInd w:val="0"/>
        <w:rPr>
          <w:rFonts w:cs="Arial"/>
          <w:sz w:val="28"/>
          <w:szCs w:val="28"/>
        </w:rPr>
      </w:pPr>
      <w:r>
        <w:rPr>
          <w:rFonts w:cs="Arial"/>
          <w:sz w:val="28"/>
          <w:szCs w:val="28"/>
        </w:rPr>
        <w:t xml:space="preserve">Given that the policy deals with a range of disparate measures, and that none of them will have a major impact, Post Project Appraisal would not be appropriate. </w:t>
      </w:r>
    </w:p>
    <w:p w14:paraId="58A06F30" w14:textId="77777777" w:rsidR="00B815FD" w:rsidRDefault="00B815FD" w:rsidP="00E91D60">
      <w:pPr>
        <w:autoSpaceDE w:val="0"/>
        <w:autoSpaceDN w:val="0"/>
        <w:adjustRightInd w:val="0"/>
        <w:rPr>
          <w:rFonts w:cs="Arial"/>
          <w:sz w:val="28"/>
          <w:szCs w:val="28"/>
        </w:rPr>
      </w:pPr>
    </w:p>
    <w:p w14:paraId="4C6CF354" w14:textId="08D3AF7C" w:rsidR="000024D0" w:rsidRDefault="00881CA6" w:rsidP="00E91D60">
      <w:pPr>
        <w:autoSpaceDE w:val="0"/>
        <w:autoSpaceDN w:val="0"/>
        <w:adjustRightInd w:val="0"/>
        <w:rPr>
          <w:rFonts w:cs="Arial"/>
          <w:sz w:val="28"/>
          <w:szCs w:val="28"/>
        </w:rPr>
      </w:pPr>
      <w:proofErr w:type="gramStart"/>
      <w:r>
        <w:rPr>
          <w:rFonts w:cs="Arial"/>
          <w:sz w:val="28"/>
          <w:szCs w:val="28"/>
        </w:rPr>
        <w:t>However</w:t>
      </w:r>
      <w:proofErr w:type="gramEnd"/>
      <w:r>
        <w:rPr>
          <w:rFonts w:cs="Arial"/>
          <w:sz w:val="28"/>
          <w:szCs w:val="28"/>
        </w:rPr>
        <w:t xml:space="preserve"> i</w:t>
      </w:r>
      <w:r w:rsidR="00AB1F53">
        <w:rPr>
          <w:rFonts w:cs="Arial"/>
          <w:sz w:val="28"/>
          <w:szCs w:val="28"/>
        </w:rPr>
        <w:t xml:space="preserve">f </w:t>
      </w:r>
      <w:r w:rsidR="000024D0">
        <w:rPr>
          <w:rFonts w:cs="Arial"/>
          <w:sz w:val="28"/>
          <w:szCs w:val="28"/>
        </w:rPr>
        <w:t xml:space="preserve">further changes are made </w:t>
      </w:r>
      <w:r w:rsidR="00AB1F53">
        <w:rPr>
          <w:rFonts w:cs="Arial"/>
          <w:sz w:val="28"/>
          <w:szCs w:val="28"/>
        </w:rPr>
        <w:t>to th</w:t>
      </w:r>
      <w:r w:rsidR="00B815FD">
        <w:rPr>
          <w:rFonts w:cs="Arial"/>
          <w:sz w:val="28"/>
          <w:szCs w:val="28"/>
        </w:rPr>
        <w:t>e legislation ap</w:t>
      </w:r>
      <w:r w:rsidR="00AB1F53">
        <w:rPr>
          <w:rFonts w:cs="Arial"/>
          <w:sz w:val="28"/>
          <w:szCs w:val="28"/>
        </w:rPr>
        <w:t xml:space="preserve">plying </w:t>
      </w:r>
      <w:r w:rsidR="000024D0">
        <w:rPr>
          <w:rFonts w:cs="Arial"/>
          <w:sz w:val="28"/>
          <w:szCs w:val="28"/>
        </w:rPr>
        <w:t>in England and Wales</w:t>
      </w:r>
      <w:r>
        <w:rPr>
          <w:rFonts w:cs="Arial"/>
          <w:sz w:val="28"/>
          <w:szCs w:val="28"/>
        </w:rPr>
        <w:t xml:space="preserve"> </w:t>
      </w:r>
      <w:r w:rsidR="000024D0">
        <w:rPr>
          <w:rFonts w:cs="Arial"/>
          <w:sz w:val="28"/>
          <w:szCs w:val="28"/>
        </w:rPr>
        <w:t xml:space="preserve">consideration will be given to making similar changes </w:t>
      </w:r>
      <w:r w:rsidR="00AB1F53">
        <w:rPr>
          <w:rFonts w:cs="Arial"/>
          <w:sz w:val="28"/>
          <w:szCs w:val="28"/>
        </w:rPr>
        <w:t>to th</w:t>
      </w:r>
      <w:r w:rsidR="00B815FD">
        <w:rPr>
          <w:rFonts w:cs="Arial"/>
          <w:sz w:val="28"/>
          <w:szCs w:val="28"/>
        </w:rPr>
        <w:t xml:space="preserve">at </w:t>
      </w:r>
      <w:r w:rsidR="00AB1F53">
        <w:rPr>
          <w:rFonts w:cs="Arial"/>
          <w:sz w:val="28"/>
          <w:szCs w:val="28"/>
        </w:rPr>
        <w:t xml:space="preserve">applying in Northern Ireland. </w:t>
      </w:r>
      <w:r w:rsidR="000024D0">
        <w:rPr>
          <w:rFonts w:cs="Arial"/>
          <w:sz w:val="28"/>
          <w:szCs w:val="28"/>
        </w:rPr>
        <w:t xml:space="preserve">                                     </w:t>
      </w:r>
    </w:p>
    <w:p w14:paraId="22DF7A35" w14:textId="62D1D25E" w:rsidR="00E91D60" w:rsidRDefault="00E91D60" w:rsidP="00E91D60">
      <w:pPr>
        <w:autoSpaceDE w:val="0"/>
        <w:autoSpaceDN w:val="0"/>
        <w:adjustRightInd w:val="0"/>
        <w:rPr>
          <w:rFonts w:cs="Arial"/>
          <w:sz w:val="28"/>
          <w:szCs w:val="28"/>
        </w:rPr>
      </w:pPr>
    </w:p>
    <w:p w14:paraId="72600902" w14:textId="77777777" w:rsidR="00E91D60" w:rsidRDefault="00E91D60" w:rsidP="00E91D60">
      <w:pPr>
        <w:autoSpaceDE w:val="0"/>
        <w:autoSpaceDN w:val="0"/>
        <w:adjustRightInd w:val="0"/>
        <w:rPr>
          <w:rFonts w:cs="Arial"/>
          <w:sz w:val="28"/>
          <w:szCs w:val="28"/>
        </w:rPr>
      </w:pPr>
    </w:p>
    <w:p w14:paraId="6946960C" w14:textId="77777777" w:rsidR="00E91D60" w:rsidRPr="00C27F67" w:rsidRDefault="00E91D60" w:rsidP="00C27F67">
      <w:pPr>
        <w:pStyle w:val="Heading2"/>
        <w:rPr>
          <w:b/>
        </w:rPr>
      </w:pPr>
      <w:r w:rsidRPr="00C27F67">
        <w:rPr>
          <w:b/>
        </w:rPr>
        <w:t>Part 5 - Approval and authorisation</w:t>
      </w:r>
    </w:p>
    <w:p w14:paraId="53F7422B" w14:textId="77777777" w:rsidR="00E91D60" w:rsidRDefault="00E91D60" w:rsidP="00E91D60">
      <w:pPr>
        <w:pStyle w:val="BodyTextIndent2"/>
        <w:rPr>
          <w:b/>
        </w:rPr>
      </w:pPr>
    </w:p>
    <w:p w14:paraId="4FB25678" w14:textId="0443F0C2" w:rsidR="00E91D60" w:rsidRPr="00C21A24" w:rsidRDefault="00C21A24" w:rsidP="00C21A24">
      <w:pPr>
        <w:pStyle w:val="BodyTextIndent2"/>
        <w:ind w:left="360"/>
        <w:rPr>
          <w:szCs w:val="28"/>
        </w:rPr>
      </w:pPr>
      <w:r w:rsidRPr="00C21A24">
        <w:rPr>
          <w:szCs w:val="28"/>
        </w:rPr>
        <w:t>Screened by:</w:t>
      </w:r>
      <w:r w:rsidR="006D6251">
        <w:rPr>
          <w:szCs w:val="28"/>
        </w:rPr>
        <w:t xml:space="preserve"> Jack Reid </w:t>
      </w:r>
    </w:p>
    <w:p w14:paraId="07AC1430" w14:textId="13598385" w:rsidR="00C21A24" w:rsidRDefault="00C21A24" w:rsidP="00C21A24">
      <w:pPr>
        <w:pStyle w:val="BodyTextIndent2"/>
        <w:ind w:left="360"/>
        <w:rPr>
          <w:szCs w:val="28"/>
        </w:rPr>
      </w:pPr>
      <w:r w:rsidRPr="00C21A24">
        <w:rPr>
          <w:szCs w:val="28"/>
        </w:rPr>
        <w:t>Position/Job Title:</w:t>
      </w:r>
      <w:r w:rsidR="006D6251">
        <w:rPr>
          <w:szCs w:val="28"/>
        </w:rPr>
        <w:t xml:space="preserve"> Deputy Principal </w:t>
      </w:r>
    </w:p>
    <w:p w14:paraId="6F8F19B3" w14:textId="0A7A36BD" w:rsidR="00705E20" w:rsidRPr="00C21A24" w:rsidRDefault="00705E20" w:rsidP="00C21A24">
      <w:pPr>
        <w:pStyle w:val="BodyTextIndent2"/>
        <w:ind w:left="360"/>
        <w:rPr>
          <w:szCs w:val="28"/>
        </w:rPr>
      </w:pPr>
      <w:r>
        <w:rPr>
          <w:szCs w:val="28"/>
        </w:rPr>
        <w:t>Business Area/ Branch</w:t>
      </w:r>
      <w:r w:rsidR="00C3003A" w:rsidRPr="00C21A24">
        <w:rPr>
          <w:szCs w:val="28"/>
        </w:rPr>
        <w:t>:</w:t>
      </w:r>
      <w:r w:rsidR="006D6251">
        <w:rPr>
          <w:szCs w:val="28"/>
        </w:rPr>
        <w:t xml:space="preserve"> </w:t>
      </w:r>
      <w:r w:rsidR="00712BC0">
        <w:rPr>
          <w:szCs w:val="28"/>
        </w:rPr>
        <w:t>Management Services and Regulatory Group</w:t>
      </w:r>
    </w:p>
    <w:p w14:paraId="5FD9E4EE" w14:textId="12FDD5B6" w:rsidR="00C21A24" w:rsidRPr="00C21A24" w:rsidRDefault="00C21A24" w:rsidP="00C21A24">
      <w:pPr>
        <w:pStyle w:val="BodyTextIndent2"/>
        <w:ind w:left="360"/>
        <w:rPr>
          <w:szCs w:val="28"/>
        </w:rPr>
      </w:pPr>
      <w:r w:rsidRPr="00C21A24">
        <w:rPr>
          <w:szCs w:val="28"/>
        </w:rPr>
        <w:t>Date:</w:t>
      </w:r>
      <w:r w:rsidR="00E64517">
        <w:rPr>
          <w:szCs w:val="28"/>
        </w:rPr>
        <w:t xml:space="preserve">  22/3/2023</w:t>
      </w:r>
    </w:p>
    <w:p w14:paraId="453076DF" w14:textId="77777777" w:rsidR="00C21A24" w:rsidRPr="00C21A24" w:rsidRDefault="00C21A24" w:rsidP="00C21A24">
      <w:pPr>
        <w:pStyle w:val="BodyTextIndent2"/>
        <w:ind w:left="360"/>
        <w:rPr>
          <w:szCs w:val="28"/>
        </w:rPr>
      </w:pPr>
    </w:p>
    <w:p w14:paraId="6F4D1EE1" w14:textId="651ED209" w:rsidR="00C21A24" w:rsidRPr="00C21A24" w:rsidRDefault="00C21A24" w:rsidP="00C21A24">
      <w:pPr>
        <w:pStyle w:val="BodyTextIndent2"/>
        <w:ind w:left="360"/>
        <w:rPr>
          <w:rFonts w:cs="Arial"/>
          <w:szCs w:val="28"/>
        </w:rPr>
      </w:pPr>
      <w:r w:rsidRPr="00C21A24">
        <w:rPr>
          <w:rFonts w:cs="Arial"/>
          <w:szCs w:val="28"/>
        </w:rPr>
        <w:t>Approved by:</w:t>
      </w:r>
      <w:r w:rsidR="00C25D33">
        <w:rPr>
          <w:rFonts w:cs="Arial"/>
          <w:szCs w:val="28"/>
        </w:rPr>
        <w:t xml:space="preserve"> Richard Monds</w:t>
      </w:r>
    </w:p>
    <w:p w14:paraId="7CA67DB8" w14:textId="6925258D" w:rsidR="00C21A24" w:rsidRDefault="00C21A24" w:rsidP="00C21A24">
      <w:pPr>
        <w:pStyle w:val="BodyTextIndent2"/>
        <w:ind w:left="360"/>
        <w:rPr>
          <w:szCs w:val="28"/>
        </w:rPr>
      </w:pPr>
      <w:r w:rsidRPr="00C21A24">
        <w:rPr>
          <w:szCs w:val="28"/>
        </w:rPr>
        <w:t>Position/Job Title:</w:t>
      </w:r>
      <w:r w:rsidR="00C25D33">
        <w:rPr>
          <w:szCs w:val="28"/>
        </w:rPr>
        <w:t xml:space="preserve"> Director of Insolvency</w:t>
      </w:r>
    </w:p>
    <w:p w14:paraId="1A31EFE9" w14:textId="30115C8F" w:rsidR="00705E20" w:rsidRPr="00C21A24" w:rsidRDefault="00705E20" w:rsidP="00C21A24">
      <w:pPr>
        <w:pStyle w:val="BodyTextIndent2"/>
        <w:ind w:left="360"/>
        <w:rPr>
          <w:szCs w:val="28"/>
        </w:rPr>
      </w:pPr>
      <w:r>
        <w:rPr>
          <w:szCs w:val="28"/>
        </w:rPr>
        <w:t>Business Area/Branch</w:t>
      </w:r>
      <w:r w:rsidR="00C3003A" w:rsidRPr="00C21A24">
        <w:rPr>
          <w:szCs w:val="28"/>
        </w:rPr>
        <w:t>:</w:t>
      </w:r>
      <w:r w:rsidR="00C25D33">
        <w:rPr>
          <w:szCs w:val="28"/>
        </w:rPr>
        <w:t xml:space="preserve"> Insolvency Service</w:t>
      </w:r>
    </w:p>
    <w:p w14:paraId="08CD7F10" w14:textId="3FF601F0" w:rsidR="00C21A24" w:rsidRPr="00C21A24" w:rsidRDefault="00C21A24" w:rsidP="00C21A24">
      <w:pPr>
        <w:pStyle w:val="BodyTextIndent2"/>
        <w:ind w:left="360"/>
        <w:rPr>
          <w:szCs w:val="28"/>
        </w:rPr>
      </w:pPr>
      <w:r w:rsidRPr="00C21A24">
        <w:rPr>
          <w:szCs w:val="28"/>
        </w:rPr>
        <w:t>Date:</w:t>
      </w:r>
      <w:r w:rsidR="00C25D33">
        <w:rPr>
          <w:szCs w:val="28"/>
        </w:rPr>
        <w:t xml:space="preserve">  22/3/2023</w:t>
      </w:r>
    </w:p>
    <w:p w14:paraId="4E902BE1" w14:textId="77777777" w:rsidR="00C21A24" w:rsidRDefault="00C21A24" w:rsidP="00C21A24">
      <w:pPr>
        <w:pStyle w:val="BodyTextIndent2"/>
        <w:ind w:left="360"/>
        <w:rPr>
          <w:b/>
        </w:rPr>
      </w:pPr>
    </w:p>
    <w:p w14:paraId="0BF030E1" w14:textId="77777777" w:rsidR="00C21A24" w:rsidRDefault="00C21A24" w:rsidP="00E91D60">
      <w:pPr>
        <w:rPr>
          <w:sz w:val="28"/>
          <w:szCs w:val="28"/>
        </w:rPr>
      </w:pPr>
    </w:p>
    <w:p w14:paraId="64CD9CA3" w14:textId="03735194" w:rsidR="00705E20" w:rsidRDefault="00E91D60" w:rsidP="00E91D60">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policy, made easily accessible on the public authority’s website as soon as possible following completion and made available on request. </w:t>
      </w:r>
    </w:p>
    <w:p w14:paraId="3EFF0F4D" w14:textId="77777777" w:rsidR="00705E20" w:rsidRDefault="00705E20" w:rsidP="00E91D60"/>
    <w:sectPr w:rsidR="00705E20" w:rsidSect="00A00CD7">
      <w:headerReference w:type="even" r:id="rId11"/>
      <w:headerReference w:type="default" r:id="rId12"/>
      <w:footerReference w:type="even" r:id="rId13"/>
      <w:footerReference w:type="default" r:id="rId14"/>
      <w:headerReference w:type="first" r:id="rId15"/>
      <w:footerReference w:type="first" r:id="rId16"/>
      <w:pgSz w:w="12240" w:h="15840"/>
      <w:pgMar w:top="1135"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747B9" w14:textId="77777777" w:rsidR="008C555D" w:rsidRDefault="008C555D">
      <w:r>
        <w:separator/>
      </w:r>
    </w:p>
  </w:endnote>
  <w:endnote w:type="continuationSeparator" w:id="0">
    <w:p w14:paraId="15235632" w14:textId="77777777" w:rsidR="008C555D" w:rsidRDefault="008C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97DE"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22A">
      <w:rPr>
        <w:rStyle w:val="PageNumber"/>
        <w:noProof/>
      </w:rPr>
      <w:t>3</w:t>
    </w:r>
    <w:r>
      <w:rPr>
        <w:rStyle w:val="PageNumber"/>
      </w:rPr>
      <w:fldChar w:fldCharType="end"/>
    </w:r>
  </w:p>
  <w:p w14:paraId="60B50D6B"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9FCF" w14:textId="77777777" w:rsidR="002A748F" w:rsidRDefault="002A748F" w:rsidP="002A74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A21FB" w14:textId="77777777" w:rsidR="00A5337B" w:rsidRDefault="00A5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0C61C" w14:textId="77777777" w:rsidR="008C555D" w:rsidRDefault="008C555D">
      <w:r>
        <w:separator/>
      </w:r>
    </w:p>
  </w:footnote>
  <w:footnote w:type="continuationSeparator" w:id="0">
    <w:p w14:paraId="722D32A3" w14:textId="77777777" w:rsidR="008C555D" w:rsidRDefault="008C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C80D" w14:textId="2F85F7C8" w:rsidR="00A5337B" w:rsidRDefault="00A53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4ED8" w14:textId="417F852E" w:rsidR="00A5337B" w:rsidRDefault="00A53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B8A0" w14:textId="543FD2C7" w:rsidR="00A5337B" w:rsidRDefault="00A53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261ADD"/>
    <w:multiLevelType w:val="hybridMultilevel"/>
    <w:tmpl w:val="C54EFEDC"/>
    <w:lvl w:ilvl="0" w:tplc="F24016E6">
      <w:start w:val="1"/>
      <w:numFmt w:val="decimal"/>
      <w:lvlText w:val="%1."/>
      <w:lvlJc w:val="left"/>
      <w:pPr>
        <w:ind w:left="360" w:hanging="360"/>
      </w:pPr>
      <w:rPr>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B0519C"/>
    <w:multiLevelType w:val="hybridMultilevel"/>
    <w:tmpl w:val="26E0B9C6"/>
    <w:lvl w:ilvl="0" w:tplc="434AE42C">
      <w:numFmt w:val="bullet"/>
      <w:lvlText w:val="-"/>
      <w:lvlJc w:val="left"/>
      <w:pPr>
        <w:ind w:left="3532" w:hanging="360"/>
      </w:pPr>
      <w:rPr>
        <w:rFonts w:ascii="Arial" w:eastAsia="Times New Roman" w:hAnsi="Arial" w:cs="Arial" w:hint="default"/>
      </w:rPr>
    </w:lvl>
    <w:lvl w:ilvl="1" w:tplc="08090003" w:tentative="1">
      <w:start w:val="1"/>
      <w:numFmt w:val="bullet"/>
      <w:lvlText w:val="o"/>
      <w:lvlJc w:val="left"/>
      <w:pPr>
        <w:ind w:left="4252" w:hanging="360"/>
      </w:pPr>
      <w:rPr>
        <w:rFonts w:ascii="Courier New" w:hAnsi="Courier New" w:cs="Courier New" w:hint="default"/>
      </w:rPr>
    </w:lvl>
    <w:lvl w:ilvl="2" w:tplc="08090005" w:tentative="1">
      <w:start w:val="1"/>
      <w:numFmt w:val="bullet"/>
      <w:lvlText w:val=""/>
      <w:lvlJc w:val="left"/>
      <w:pPr>
        <w:ind w:left="4972" w:hanging="360"/>
      </w:pPr>
      <w:rPr>
        <w:rFonts w:ascii="Wingdings" w:hAnsi="Wingdings" w:hint="default"/>
      </w:rPr>
    </w:lvl>
    <w:lvl w:ilvl="3" w:tplc="08090001" w:tentative="1">
      <w:start w:val="1"/>
      <w:numFmt w:val="bullet"/>
      <w:lvlText w:val=""/>
      <w:lvlJc w:val="left"/>
      <w:pPr>
        <w:ind w:left="5692" w:hanging="360"/>
      </w:pPr>
      <w:rPr>
        <w:rFonts w:ascii="Symbol" w:hAnsi="Symbol" w:hint="default"/>
      </w:rPr>
    </w:lvl>
    <w:lvl w:ilvl="4" w:tplc="08090003" w:tentative="1">
      <w:start w:val="1"/>
      <w:numFmt w:val="bullet"/>
      <w:lvlText w:val="o"/>
      <w:lvlJc w:val="left"/>
      <w:pPr>
        <w:ind w:left="6412" w:hanging="360"/>
      </w:pPr>
      <w:rPr>
        <w:rFonts w:ascii="Courier New" w:hAnsi="Courier New" w:cs="Courier New" w:hint="default"/>
      </w:rPr>
    </w:lvl>
    <w:lvl w:ilvl="5" w:tplc="08090005" w:tentative="1">
      <w:start w:val="1"/>
      <w:numFmt w:val="bullet"/>
      <w:lvlText w:val=""/>
      <w:lvlJc w:val="left"/>
      <w:pPr>
        <w:ind w:left="7132" w:hanging="360"/>
      </w:pPr>
      <w:rPr>
        <w:rFonts w:ascii="Wingdings" w:hAnsi="Wingdings" w:hint="default"/>
      </w:rPr>
    </w:lvl>
    <w:lvl w:ilvl="6" w:tplc="08090001" w:tentative="1">
      <w:start w:val="1"/>
      <w:numFmt w:val="bullet"/>
      <w:lvlText w:val=""/>
      <w:lvlJc w:val="left"/>
      <w:pPr>
        <w:ind w:left="7852" w:hanging="360"/>
      </w:pPr>
      <w:rPr>
        <w:rFonts w:ascii="Symbol" w:hAnsi="Symbol" w:hint="default"/>
      </w:rPr>
    </w:lvl>
    <w:lvl w:ilvl="7" w:tplc="08090003" w:tentative="1">
      <w:start w:val="1"/>
      <w:numFmt w:val="bullet"/>
      <w:lvlText w:val="o"/>
      <w:lvlJc w:val="left"/>
      <w:pPr>
        <w:ind w:left="8572" w:hanging="360"/>
      </w:pPr>
      <w:rPr>
        <w:rFonts w:ascii="Courier New" w:hAnsi="Courier New" w:cs="Courier New" w:hint="default"/>
      </w:rPr>
    </w:lvl>
    <w:lvl w:ilvl="8" w:tplc="08090005" w:tentative="1">
      <w:start w:val="1"/>
      <w:numFmt w:val="bullet"/>
      <w:lvlText w:val=""/>
      <w:lvlJc w:val="left"/>
      <w:pPr>
        <w:ind w:left="9292" w:hanging="360"/>
      </w:pPr>
      <w:rPr>
        <w:rFonts w:ascii="Wingdings" w:hAnsi="Wingdings" w:hint="default"/>
      </w:rPr>
    </w:lvl>
  </w:abstractNum>
  <w:abstractNum w:abstractNumId="11"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EF6F2F"/>
    <w:multiLevelType w:val="hybridMultilevel"/>
    <w:tmpl w:val="CF58227C"/>
    <w:lvl w:ilvl="0" w:tplc="5D224352">
      <w:start w:val="9"/>
      <w:numFmt w:val="bullet"/>
      <w:lvlText w:val=""/>
      <w:lvlJc w:val="left"/>
      <w:pPr>
        <w:tabs>
          <w:tab w:val="num" w:pos="624"/>
        </w:tabs>
        <w:ind w:left="624"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9"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C368F"/>
    <w:multiLevelType w:val="hybridMultilevel"/>
    <w:tmpl w:val="F16AF5A2"/>
    <w:lvl w:ilvl="0" w:tplc="10FA9072">
      <w:start w:val="1"/>
      <w:numFmt w:val="decimal"/>
      <w:lvlText w:val="%1."/>
      <w:lvlJc w:val="left"/>
      <w:pPr>
        <w:ind w:left="502" w:hanging="360"/>
      </w:pPr>
      <w:rPr>
        <w:rFonts w:hint="default"/>
        <w:i w:val="0"/>
        <w:sz w:val="2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1417938222">
    <w:abstractNumId w:val="18"/>
  </w:num>
  <w:num w:numId="2" w16cid:durableId="1588491455">
    <w:abstractNumId w:val="19"/>
  </w:num>
  <w:num w:numId="3" w16cid:durableId="231624025">
    <w:abstractNumId w:val="15"/>
  </w:num>
  <w:num w:numId="4" w16cid:durableId="1670719867">
    <w:abstractNumId w:val="12"/>
  </w:num>
  <w:num w:numId="5" w16cid:durableId="2066442877">
    <w:abstractNumId w:val="17"/>
  </w:num>
  <w:num w:numId="6" w16cid:durableId="1205409257">
    <w:abstractNumId w:val="0"/>
  </w:num>
  <w:num w:numId="7" w16cid:durableId="1359424948">
    <w:abstractNumId w:val="11"/>
  </w:num>
  <w:num w:numId="8" w16cid:durableId="1043015869">
    <w:abstractNumId w:val="9"/>
  </w:num>
  <w:num w:numId="9" w16cid:durableId="2015911073">
    <w:abstractNumId w:val="4"/>
  </w:num>
  <w:num w:numId="10" w16cid:durableId="1469930530">
    <w:abstractNumId w:val="8"/>
  </w:num>
  <w:num w:numId="11" w16cid:durableId="734593417">
    <w:abstractNumId w:val="13"/>
  </w:num>
  <w:num w:numId="12" w16cid:durableId="301497995">
    <w:abstractNumId w:val="3"/>
  </w:num>
  <w:num w:numId="13" w16cid:durableId="2079475136">
    <w:abstractNumId w:val="5"/>
  </w:num>
  <w:num w:numId="14" w16cid:durableId="525754900">
    <w:abstractNumId w:val="2"/>
  </w:num>
  <w:num w:numId="15" w16cid:durableId="707022803">
    <w:abstractNumId w:val="7"/>
  </w:num>
  <w:num w:numId="16" w16cid:durableId="376515412">
    <w:abstractNumId w:val="14"/>
  </w:num>
  <w:num w:numId="17" w16cid:durableId="1243221883">
    <w:abstractNumId w:val="1"/>
  </w:num>
  <w:num w:numId="18" w16cid:durableId="1905918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931085">
    <w:abstractNumId w:val="20"/>
  </w:num>
  <w:num w:numId="20" w16cid:durableId="963652607">
    <w:abstractNumId w:val="10"/>
  </w:num>
  <w:num w:numId="21" w16cid:durableId="14692070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4D0"/>
    <w:rsid w:val="00002A49"/>
    <w:rsid w:val="00017C18"/>
    <w:rsid w:val="00033475"/>
    <w:rsid w:val="00034191"/>
    <w:rsid w:val="000A1318"/>
    <w:rsid w:val="000A733B"/>
    <w:rsid w:val="000B64CC"/>
    <w:rsid w:val="000F1C38"/>
    <w:rsid w:val="000F704A"/>
    <w:rsid w:val="0010636D"/>
    <w:rsid w:val="001167B8"/>
    <w:rsid w:val="001238AD"/>
    <w:rsid w:val="00127EA5"/>
    <w:rsid w:val="00142190"/>
    <w:rsid w:val="00147C6E"/>
    <w:rsid w:val="0017085F"/>
    <w:rsid w:val="0017123E"/>
    <w:rsid w:val="0017404D"/>
    <w:rsid w:val="0019222A"/>
    <w:rsid w:val="00195C48"/>
    <w:rsid w:val="00197D5C"/>
    <w:rsid w:val="001A3183"/>
    <w:rsid w:val="001A5BB6"/>
    <w:rsid w:val="001C2ED3"/>
    <w:rsid w:val="00201FC7"/>
    <w:rsid w:val="00214D9C"/>
    <w:rsid w:val="00236C3E"/>
    <w:rsid w:val="0023755C"/>
    <w:rsid w:val="002A69AD"/>
    <w:rsid w:val="002A748F"/>
    <w:rsid w:val="002B5CB3"/>
    <w:rsid w:val="002C45F8"/>
    <w:rsid w:val="002E1017"/>
    <w:rsid w:val="002E6D9F"/>
    <w:rsid w:val="002F3D15"/>
    <w:rsid w:val="00337488"/>
    <w:rsid w:val="003560B5"/>
    <w:rsid w:val="00377651"/>
    <w:rsid w:val="00390DDC"/>
    <w:rsid w:val="00397335"/>
    <w:rsid w:val="003B0CAA"/>
    <w:rsid w:val="003D594F"/>
    <w:rsid w:val="003E5E97"/>
    <w:rsid w:val="00431E5B"/>
    <w:rsid w:val="00453279"/>
    <w:rsid w:val="00467712"/>
    <w:rsid w:val="00470B8C"/>
    <w:rsid w:val="00486AB2"/>
    <w:rsid w:val="004B548B"/>
    <w:rsid w:val="004D5EFD"/>
    <w:rsid w:val="004D6111"/>
    <w:rsid w:val="004E3127"/>
    <w:rsid w:val="004E5A10"/>
    <w:rsid w:val="004F36D5"/>
    <w:rsid w:val="005006CF"/>
    <w:rsid w:val="005618D8"/>
    <w:rsid w:val="005762B3"/>
    <w:rsid w:val="0058579E"/>
    <w:rsid w:val="00590C7F"/>
    <w:rsid w:val="00591AA9"/>
    <w:rsid w:val="005A105D"/>
    <w:rsid w:val="005B0505"/>
    <w:rsid w:val="005C21DC"/>
    <w:rsid w:val="00601743"/>
    <w:rsid w:val="00651B3B"/>
    <w:rsid w:val="006674D5"/>
    <w:rsid w:val="00667D81"/>
    <w:rsid w:val="00677060"/>
    <w:rsid w:val="00691F6D"/>
    <w:rsid w:val="006A1D34"/>
    <w:rsid w:val="006A5D7D"/>
    <w:rsid w:val="006D6251"/>
    <w:rsid w:val="00703DE9"/>
    <w:rsid w:val="00705E20"/>
    <w:rsid w:val="007067B2"/>
    <w:rsid w:val="00712BC0"/>
    <w:rsid w:val="00716BB3"/>
    <w:rsid w:val="00720BBE"/>
    <w:rsid w:val="0072544B"/>
    <w:rsid w:val="00776185"/>
    <w:rsid w:val="00781CF3"/>
    <w:rsid w:val="00792F80"/>
    <w:rsid w:val="00793070"/>
    <w:rsid w:val="007F46DE"/>
    <w:rsid w:val="008067AA"/>
    <w:rsid w:val="0081233A"/>
    <w:rsid w:val="00824EEA"/>
    <w:rsid w:val="00826BB1"/>
    <w:rsid w:val="0083354A"/>
    <w:rsid w:val="00842B60"/>
    <w:rsid w:val="008519EB"/>
    <w:rsid w:val="00870403"/>
    <w:rsid w:val="0087101B"/>
    <w:rsid w:val="00875FBF"/>
    <w:rsid w:val="008765CE"/>
    <w:rsid w:val="008779A1"/>
    <w:rsid w:val="00880D3F"/>
    <w:rsid w:val="00881CA6"/>
    <w:rsid w:val="00890DE7"/>
    <w:rsid w:val="0089572F"/>
    <w:rsid w:val="008B4757"/>
    <w:rsid w:val="008C555D"/>
    <w:rsid w:val="008C67A9"/>
    <w:rsid w:val="008D5B66"/>
    <w:rsid w:val="009007A5"/>
    <w:rsid w:val="00914890"/>
    <w:rsid w:val="0092021F"/>
    <w:rsid w:val="00924727"/>
    <w:rsid w:val="0096403F"/>
    <w:rsid w:val="0096413F"/>
    <w:rsid w:val="00967009"/>
    <w:rsid w:val="009A324B"/>
    <w:rsid w:val="009B5371"/>
    <w:rsid w:val="009D617C"/>
    <w:rsid w:val="00A003D4"/>
    <w:rsid w:val="00A00CD7"/>
    <w:rsid w:val="00A16C41"/>
    <w:rsid w:val="00A35F76"/>
    <w:rsid w:val="00A3712A"/>
    <w:rsid w:val="00A5337B"/>
    <w:rsid w:val="00AB1A79"/>
    <w:rsid w:val="00AB1F53"/>
    <w:rsid w:val="00AD1C43"/>
    <w:rsid w:val="00AF1F30"/>
    <w:rsid w:val="00B04968"/>
    <w:rsid w:val="00B1472D"/>
    <w:rsid w:val="00B47CEC"/>
    <w:rsid w:val="00B5614B"/>
    <w:rsid w:val="00B57D18"/>
    <w:rsid w:val="00B60AB9"/>
    <w:rsid w:val="00B815FD"/>
    <w:rsid w:val="00B82F88"/>
    <w:rsid w:val="00B92E4E"/>
    <w:rsid w:val="00BB0620"/>
    <w:rsid w:val="00BD2AEC"/>
    <w:rsid w:val="00BF36C1"/>
    <w:rsid w:val="00BF79F8"/>
    <w:rsid w:val="00C0511A"/>
    <w:rsid w:val="00C21A24"/>
    <w:rsid w:val="00C25D33"/>
    <w:rsid w:val="00C2631D"/>
    <w:rsid w:val="00C27F67"/>
    <w:rsid w:val="00C3003A"/>
    <w:rsid w:val="00C63ED7"/>
    <w:rsid w:val="00C73906"/>
    <w:rsid w:val="00C75E79"/>
    <w:rsid w:val="00C77D0E"/>
    <w:rsid w:val="00C81F6B"/>
    <w:rsid w:val="00C82DA4"/>
    <w:rsid w:val="00CA53A3"/>
    <w:rsid w:val="00CA7943"/>
    <w:rsid w:val="00CB1D47"/>
    <w:rsid w:val="00CB647A"/>
    <w:rsid w:val="00CC534F"/>
    <w:rsid w:val="00CE6E28"/>
    <w:rsid w:val="00CF0B02"/>
    <w:rsid w:val="00D25A10"/>
    <w:rsid w:val="00D32856"/>
    <w:rsid w:val="00D4612A"/>
    <w:rsid w:val="00D47B3D"/>
    <w:rsid w:val="00D6128C"/>
    <w:rsid w:val="00D6351E"/>
    <w:rsid w:val="00D652E8"/>
    <w:rsid w:val="00DA4549"/>
    <w:rsid w:val="00DC332C"/>
    <w:rsid w:val="00DD62F3"/>
    <w:rsid w:val="00E05FB1"/>
    <w:rsid w:val="00E17E34"/>
    <w:rsid w:val="00E34F81"/>
    <w:rsid w:val="00E42C80"/>
    <w:rsid w:val="00E43D7A"/>
    <w:rsid w:val="00E46589"/>
    <w:rsid w:val="00E513EE"/>
    <w:rsid w:val="00E62217"/>
    <w:rsid w:val="00E64517"/>
    <w:rsid w:val="00E729C6"/>
    <w:rsid w:val="00E837A5"/>
    <w:rsid w:val="00E91D60"/>
    <w:rsid w:val="00EA4088"/>
    <w:rsid w:val="00F41683"/>
    <w:rsid w:val="00F6266A"/>
    <w:rsid w:val="00F922C9"/>
    <w:rsid w:val="00F9355E"/>
    <w:rsid w:val="00F9397B"/>
    <w:rsid w:val="00FA2356"/>
    <w:rsid w:val="00FA2A4A"/>
    <w:rsid w:val="00FC0BF9"/>
    <w:rsid w:val="00FC4ADA"/>
    <w:rsid w:val="00FC57EA"/>
    <w:rsid w:val="00FE3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80"/>
    <o:shapelayout v:ext="edit">
      <o:idmap v:ext="edit" data="1"/>
    </o:shapelayout>
  </w:shapeDefaults>
  <w:decimalSymbol w:val="."/>
  <w:listSeparator w:val=","/>
  <w14:docId w14:val="71BBCBF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12"/>
    <w:rPr>
      <w:rFonts w:ascii="Arial" w:hAnsi="Arial"/>
      <w:sz w:val="24"/>
      <w:lang w:eastAsia="en-US"/>
    </w:rPr>
  </w:style>
  <w:style w:type="paragraph" w:styleId="Heading1">
    <w:name w:val="heading 1"/>
    <w:basedOn w:val="Normal"/>
    <w:next w:val="Normal"/>
    <w:link w:val="Heading1Char"/>
    <w:uiPriority w:val="9"/>
    <w:qFormat/>
    <w:rsid w:val="00A35F76"/>
    <w:pPr>
      <w:keepNext/>
      <w:keepLines/>
      <w:spacing w:before="240"/>
      <w:outlineLvl w:val="0"/>
    </w:pPr>
    <w:rPr>
      <w:rFonts w:eastAsiaTheme="majorEastAsia" w:cstheme="majorBidi"/>
      <w:color w:val="2F5496" w:themeColor="accent1" w:themeShade="BF"/>
      <w:sz w:val="28"/>
      <w:szCs w:val="32"/>
    </w:rPr>
  </w:style>
  <w:style w:type="paragraph" w:styleId="Heading2">
    <w:name w:val="heading 2"/>
    <w:basedOn w:val="Normal"/>
    <w:next w:val="Normal"/>
    <w:link w:val="Heading2Char"/>
    <w:uiPriority w:val="9"/>
    <w:qFormat/>
    <w:rsid w:val="00C27F67"/>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qFormat/>
    <w:rsid w:val="00C27F67"/>
    <w:pPr>
      <w:keepNext/>
      <w:keepLines/>
      <w:spacing w:before="40"/>
      <w:outlineLvl w:val="2"/>
    </w:pPr>
    <w:rPr>
      <w:rFonts w:eastAsiaTheme="majorEastAsia" w:cstheme="majorBidi"/>
      <w:b/>
      <w:color w:val="2F5496" w:themeColor="accent1" w:themeShade="BF"/>
      <w:sz w:val="28"/>
      <w:szCs w:val="24"/>
    </w:rPr>
  </w:style>
  <w:style w:type="paragraph" w:styleId="Heading4">
    <w:name w:val="heading 4"/>
    <w:basedOn w:val="Normal"/>
    <w:next w:val="Normal"/>
    <w:link w:val="Heading4Char"/>
    <w:uiPriority w:val="9"/>
    <w:qFormat/>
    <w:rsid w:val="006A5D7D"/>
    <w:pPr>
      <w:keepNext/>
      <w:keepLines/>
      <w:spacing w:before="40"/>
      <w:outlineLvl w:val="3"/>
    </w:pPr>
    <w:rPr>
      <w:rFonts w:eastAsiaTheme="majorEastAsia" w:cstheme="majorBidi"/>
      <w:b/>
      <w:iCs/>
      <w:sz w:val="28"/>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Bullet 1,List Paragraph1,Bullet Points,MAIN CONTENT,OBC Bullet,List Paragraph11,List Paragraph12,F5 List Paragraph,Colorful List - Accent 11,Normal numbered"/>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A35F76"/>
    <w:rPr>
      <w:rFonts w:ascii="Arial" w:eastAsiaTheme="majorEastAsia" w:hAnsi="Arial" w:cstheme="majorBidi"/>
      <w:color w:val="2F5496" w:themeColor="accent1" w:themeShade="BF"/>
      <w:sz w:val="28"/>
      <w:szCs w:val="32"/>
      <w:lang w:eastAsia="en-US"/>
    </w:rPr>
  </w:style>
  <w:style w:type="character" w:customStyle="1" w:styleId="Heading2Char">
    <w:name w:val="Heading 2 Char"/>
    <w:basedOn w:val="DefaultParagraphFont"/>
    <w:link w:val="Heading2"/>
    <w:uiPriority w:val="9"/>
    <w:rsid w:val="00C27F67"/>
    <w:rPr>
      <w:rFonts w:ascii="Arial" w:eastAsiaTheme="majorEastAsia" w:hAnsi="Arial" w:cstheme="majorBidi"/>
      <w:color w:val="2F5496" w:themeColor="accent1" w:themeShade="BF"/>
      <w:sz w:val="28"/>
      <w:szCs w:val="26"/>
      <w:lang w:eastAsia="en-US"/>
    </w:rPr>
  </w:style>
  <w:style w:type="character" w:customStyle="1" w:styleId="Heading3Char">
    <w:name w:val="Heading 3 Char"/>
    <w:basedOn w:val="DefaultParagraphFont"/>
    <w:link w:val="Heading3"/>
    <w:uiPriority w:val="9"/>
    <w:rsid w:val="00C27F67"/>
    <w:rPr>
      <w:rFonts w:ascii="Arial" w:eastAsiaTheme="majorEastAsia" w:hAnsi="Arial" w:cstheme="majorBidi"/>
      <w:b/>
      <w:color w:val="2F5496" w:themeColor="accent1" w:themeShade="BF"/>
      <w:sz w:val="28"/>
      <w:szCs w:val="24"/>
      <w:lang w:eastAsia="en-US"/>
    </w:rPr>
  </w:style>
  <w:style w:type="character" w:customStyle="1" w:styleId="Heading4Char">
    <w:name w:val="Heading 4 Char"/>
    <w:basedOn w:val="DefaultParagraphFont"/>
    <w:link w:val="Heading4"/>
    <w:uiPriority w:val="9"/>
    <w:rsid w:val="006A5D7D"/>
    <w:rPr>
      <w:rFonts w:ascii="Arial" w:eastAsiaTheme="majorEastAsia" w:hAnsi="Arial" w:cstheme="majorBidi"/>
      <w:b/>
      <w:iCs/>
      <w:sz w:val="28"/>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unhideWhenUsed/>
    <w:rsid w:val="008D5B66"/>
    <w:pPr>
      <w:tabs>
        <w:tab w:val="center" w:pos="4513"/>
        <w:tab w:val="right" w:pos="9026"/>
      </w:tabs>
    </w:pPr>
  </w:style>
  <w:style w:type="character" w:customStyle="1" w:styleId="HeaderChar">
    <w:name w:val="Header Char"/>
    <w:basedOn w:val="DefaultParagraphFont"/>
    <w:link w:val="Header"/>
    <w:uiPriority w:val="99"/>
    <w:rsid w:val="008D5B66"/>
    <w:rPr>
      <w:rFonts w:ascii="Arial" w:hAnsi="Arial"/>
      <w:sz w:val="24"/>
      <w:lang w:eastAsia="en-US"/>
    </w:rPr>
  </w:style>
  <w:style w:type="character" w:customStyle="1" w:styleId="FooterChar">
    <w:name w:val="Footer Char"/>
    <w:basedOn w:val="DefaultParagraphFont"/>
    <w:link w:val="Footer"/>
    <w:uiPriority w:val="99"/>
    <w:rsid w:val="008D5B66"/>
    <w:rPr>
      <w:rFonts w:ascii="Arial" w:hAnsi="Arial"/>
      <w:sz w:val="24"/>
      <w:lang w:eastAsia="en-US"/>
    </w:rPr>
  </w:style>
  <w:style w:type="paragraph" w:styleId="EndnoteText">
    <w:name w:val="endnote text"/>
    <w:basedOn w:val="Normal"/>
    <w:link w:val="EndnoteTextChar"/>
    <w:uiPriority w:val="99"/>
    <w:semiHidden/>
    <w:unhideWhenUsed/>
    <w:rsid w:val="008D5B66"/>
    <w:rPr>
      <w:sz w:val="20"/>
    </w:rPr>
  </w:style>
  <w:style w:type="character" w:customStyle="1" w:styleId="EndnoteTextChar">
    <w:name w:val="Endnote Text Char"/>
    <w:basedOn w:val="DefaultParagraphFont"/>
    <w:link w:val="EndnoteText"/>
    <w:uiPriority w:val="99"/>
    <w:semiHidden/>
    <w:rsid w:val="008D5B66"/>
    <w:rPr>
      <w:rFonts w:ascii="Arial" w:hAnsi="Arial"/>
      <w:lang w:eastAsia="en-US"/>
    </w:rPr>
  </w:style>
  <w:style w:type="character" w:styleId="EndnoteReference">
    <w:name w:val="endnote reference"/>
    <w:basedOn w:val="DefaultParagraphFont"/>
    <w:uiPriority w:val="99"/>
    <w:semiHidden/>
    <w:unhideWhenUsed/>
    <w:rsid w:val="008D5B66"/>
    <w:rPr>
      <w:vertAlign w:val="superscript"/>
    </w:rPr>
  </w:style>
  <w:style w:type="paragraph" w:styleId="FootnoteText">
    <w:name w:val="footnote text"/>
    <w:basedOn w:val="Normal"/>
    <w:link w:val="FootnoteTextChar"/>
    <w:uiPriority w:val="99"/>
    <w:semiHidden/>
    <w:unhideWhenUsed/>
    <w:rsid w:val="008D5B66"/>
    <w:rPr>
      <w:sz w:val="20"/>
    </w:rPr>
  </w:style>
  <w:style w:type="character" w:customStyle="1" w:styleId="FootnoteTextChar">
    <w:name w:val="Footnote Text Char"/>
    <w:basedOn w:val="DefaultParagraphFont"/>
    <w:link w:val="FootnoteText"/>
    <w:uiPriority w:val="99"/>
    <w:semiHidden/>
    <w:rsid w:val="008D5B66"/>
    <w:rPr>
      <w:rFonts w:ascii="Arial" w:hAnsi="Arial"/>
      <w:lang w:eastAsia="en-US"/>
    </w:rPr>
  </w:style>
  <w:style w:type="character" w:styleId="FootnoteReference">
    <w:name w:val="footnote reference"/>
    <w:basedOn w:val="DefaultParagraphFont"/>
    <w:uiPriority w:val="99"/>
    <w:semiHidden/>
    <w:unhideWhenUsed/>
    <w:rsid w:val="008D5B66"/>
    <w:rPr>
      <w:vertAlign w:val="superscript"/>
    </w:rPr>
  </w:style>
  <w:style w:type="paragraph" w:styleId="Title">
    <w:name w:val="Title"/>
    <w:basedOn w:val="Normal"/>
    <w:next w:val="Normal"/>
    <w:link w:val="TitleChar"/>
    <w:uiPriority w:val="10"/>
    <w:qFormat/>
    <w:rsid w:val="004E5A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A10"/>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uiPriority w:val="99"/>
    <w:semiHidden/>
    <w:unhideWhenUsed/>
    <w:rsid w:val="00E46589"/>
    <w:rPr>
      <w:sz w:val="16"/>
      <w:szCs w:val="16"/>
    </w:rPr>
  </w:style>
  <w:style w:type="paragraph" w:styleId="CommentText">
    <w:name w:val="annotation text"/>
    <w:basedOn w:val="Normal"/>
    <w:link w:val="CommentTextChar"/>
    <w:uiPriority w:val="99"/>
    <w:semiHidden/>
    <w:unhideWhenUsed/>
    <w:rsid w:val="00E46589"/>
    <w:rPr>
      <w:sz w:val="20"/>
    </w:rPr>
  </w:style>
  <w:style w:type="character" w:customStyle="1" w:styleId="CommentTextChar">
    <w:name w:val="Comment Text Char"/>
    <w:basedOn w:val="DefaultParagraphFont"/>
    <w:link w:val="CommentText"/>
    <w:uiPriority w:val="99"/>
    <w:semiHidden/>
    <w:rsid w:val="00E4658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46589"/>
    <w:rPr>
      <w:b/>
      <w:bCs/>
    </w:rPr>
  </w:style>
  <w:style w:type="character" w:customStyle="1" w:styleId="CommentSubjectChar">
    <w:name w:val="Comment Subject Char"/>
    <w:basedOn w:val="CommentTextChar"/>
    <w:link w:val="CommentSubject"/>
    <w:uiPriority w:val="99"/>
    <w:semiHidden/>
    <w:rsid w:val="00E46589"/>
    <w:rPr>
      <w:rFonts w:ascii="Arial" w:hAnsi="Arial"/>
      <w:b/>
      <w:bCs/>
      <w:lang w:eastAsia="en-US"/>
    </w:rPr>
  </w:style>
  <w:style w:type="paragraph" w:styleId="BodyTextIndent">
    <w:name w:val="Body Text Indent"/>
    <w:basedOn w:val="Normal"/>
    <w:link w:val="BodyTextIndentChar"/>
    <w:uiPriority w:val="99"/>
    <w:semiHidden/>
    <w:unhideWhenUsed/>
    <w:rsid w:val="00CB1D47"/>
    <w:pPr>
      <w:spacing w:after="120"/>
      <w:ind w:left="283"/>
    </w:pPr>
  </w:style>
  <w:style w:type="character" w:customStyle="1" w:styleId="BodyTextIndentChar">
    <w:name w:val="Body Text Indent Char"/>
    <w:basedOn w:val="DefaultParagraphFont"/>
    <w:link w:val="BodyTextIndent"/>
    <w:uiPriority w:val="99"/>
    <w:semiHidden/>
    <w:rsid w:val="00CB1D47"/>
    <w:rPr>
      <w:rFonts w:ascii="Arial" w:hAnsi="Arial"/>
      <w:sz w:val="24"/>
      <w:lang w:eastAsia="en-US"/>
    </w:rPr>
  </w:style>
  <w:style w:type="character" w:customStyle="1" w:styleId="ListParagraphChar">
    <w:name w:val="List Paragraph Char"/>
    <w:aliases w:val="Dot pt Char,No Spacing1 Char,List Paragraph Char Char Char Char,Indicator Text Char,Numbered Para 1 Char,Bullet 1 Char,List Paragraph1 Char,Bullet Points Char,MAIN CONTENT Char,OBC Bullet Char,List Paragraph11 Char"/>
    <w:link w:val="ListParagraph"/>
    <w:uiPriority w:val="34"/>
    <w:qFormat/>
    <w:locked/>
    <w:rsid w:val="00CB1D4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y-ni.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qualityni.org/ECNI/media/ECNI/Publications/Employers%20and%20Service%20Providers/Public%20Authorities/S75DataSignpostingGuide.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89B33-22B5-49BD-822A-464C9461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4296</Words>
  <Characters>24397</Characters>
  <Application>Microsoft Office Word</Application>
  <DocSecurity>4</DocSecurity>
  <Lines>654</Lines>
  <Paragraphs>243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28688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Glenn, Eileen</cp:lastModifiedBy>
  <cp:revision>2</cp:revision>
  <dcterms:created xsi:type="dcterms:W3CDTF">2024-10-23T09:27:00Z</dcterms:created>
  <dcterms:modified xsi:type="dcterms:W3CDTF">2024-10-23T09:27:00Z</dcterms:modified>
</cp:coreProperties>
</file>