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752B" w14:textId="2ECFF607" w:rsidR="00374A27" w:rsidRPr="00ED383F" w:rsidRDefault="00374A27" w:rsidP="00A75800">
      <w:pPr>
        <w:spacing w:after="0"/>
        <w:rPr>
          <w:rFonts w:ascii="Arial" w:hAnsi="Arial" w:cs="Arial"/>
          <w:b/>
          <w:sz w:val="28"/>
          <w:szCs w:val="28"/>
        </w:rPr>
      </w:pPr>
      <w:r w:rsidRPr="00ED383F">
        <w:rPr>
          <w:rFonts w:ascii="Arial" w:hAnsi="Arial" w:cs="Arial"/>
          <w:b/>
          <w:sz w:val="28"/>
          <w:szCs w:val="28"/>
        </w:rPr>
        <w:t>Privacy Notice</w:t>
      </w:r>
      <w:r>
        <w:rPr>
          <w:rFonts w:ascii="Arial" w:hAnsi="Arial" w:cs="Arial"/>
          <w:b/>
          <w:sz w:val="28"/>
          <w:szCs w:val="28"/>
        </w:rPr>
        <w:t xml:space="preserve"> – Postgraduate </w:t>
      </w:r>
      <w:r w:rsidR="00E225F1">
        <w:rPr>
          <w:rFonts w:ascii="Arial" w:hAnsi="Arial" w:cs="Arial"/>
          <w:b/>
          <w:sz w:val="28"/>
          <w:szCs w:val="28"/>
        </w:rPr>
        <w:t xml:space="preserve">Award (PGA) Scheme </w:t>
      </w:r>
      <w:r>
        <w:rPr>
          <w:rFonts w:ascii="Arial" w:hAnsi="Arial" w:cs="Arial"/>
          <w:b/>
          <w:sz w:val="28"/>
          <w:szCs w:val="28"/>
        </w:rPr>
        <w:t>Consultation</w:t>
      </w:r>
      <w:r w:rsidRPr="00ED383F">
        <w:rPr>
          <w:rFonts w:ascii="Arial" w:hAnsi="Arial" w:cs="Arial"/>
          <w:b/>
          <w:sz w:val="28"/>
          <w:szCs w:val="28"/>
        </w:rPr>
        <w:t xml:space="preserve"> </w:t>
      </w:r>
    </w:p>
    <w:p w14:paraId="546BAE7D" w14:textId="77777777" w:rsidR="00374A27" w:rsidRDefault="00374A27" w:rsidP="00A75800">
      <w:pPr>
        <w:spacing w:after="0"/>
        <w:rPr>
          <w:rFonts w:ascii="Arial" w:hAnsi="Arial" w:cs="Arial"/>
          <w:sz w:val="24"/>
          <w:szCs w:val="24"/>
        </w:rPr>
      </w:pPr>
    </w:p>
    <w:p w14:paraId="4211D045" w14:textId="77777777" w:rsidR="00374A27" w:rsidRPr="00A75800" w:rsidRDefault="00374A27" w:rsidP="00A75800">
      <w:pPr>
        <w:pStyle w:val="Pa4"/>
        <w:rPr>
          <w:rFonts w:ascii="Arial" w:hAnsi="Arial" w:cs="Arial"/>
          <w:color w:val="000000"/>
        </w:rPr>
      </w:pPr>
      <w:r w:rsidRPr="00A75800">
        <w:rPr>
          <w:rFonts w:ascii="Arial" w:hAnsi="Arial" w:cs="Arial"/>
          <w:b/>
          <w:bCs/>
          <w:color w:val="000000"/>
        </w:rPr>
        <w:t>Data Controller Name:</w:t>
      </w:r>
      <w:r w:rsidRPr="00A75800">
        <w:rPr>
          <w:rFonts w:ascii="Arial" w:hAnsi="Arial" w:cs="Arial"/>
          <w:b/>
          <w:bCs/>
          <w:color w:val="000000"/>
        </w:rPr>
        <w:tab/>
      </w:r>
      <w:r w:rsidRPr="00A75800">
        <w:rPr>
          <w:rFonts w:ascii="Arial" w:hAnsi="Arial" w:cs="Arial"/>
          <w:color w:val="000000"/>
        </w:rPr>
        <w:t xml:space="preserve">Department for the Economy </w:t>
      </w:r>
    </w:p>
    <w:p w14:paraId="406FBF42" w14:textId="77777777" w:rsidR="00374A27" w:rsidRPr="00A75800" w:rsidRDefault="00374A27" w:rsidP="00A75800">
      <w:pPr>
        <w:pStyle w:val="Pa4"/>
        <w:rPr>
          <w:rFonts w:ascii="Arial" w:hAnsi="Arial" w:cs="Arial"/>
        </w:rPr>
      </w:pPr>
      <w:r w:rsidRPr="00A75800">
        <w:rPr>
          <w:rFonts w:ascii="Arial" w:hAnsi="Arial" w:cs="Arial"/>
          <w:b/>
          <w:bCs/>
          <w:color w:val="000000"/>
        </w:rPr>
        <w:t>Address:</w:t>
      </w:r>
      <w:r w:rsidRPr="00A75800">
        <w:rPr>
          <w:rFonts w:ascii="Arial" w:hAnsi="Arial" w:cs="Arial"/>
          <w:b/>
          <w:bCs/>
          <w:color w:val="000000"/>
        </w:rPr>
        <w:tab/>
      </w:r>
      <w:r w:rsidRPr="00A75800">
        <w:rPr>
          <w:rFonts w:ascii="Arial" w:hAnsi="Arial" w:cs="Arial"/>
          <w:b/>
          <w:bCs/>
          <w:color w:val="000000"/>
        </w:rPr>
        <w:tab/>
      </w:r>
      <w:r w:rsidRPr="00A75800">
        <w:rPr>
          <w:rFonts w:ascii="Arial" w:hAnsi="Arial" w:cs="Arial"/>
          <w:b/>
          <w:bCs/>
          <w:color w:val="000000"/>
        </w:rPr>
        <w:tab/>
      </w:r>
      <w:r w:rsidRPr="00A75800">
        <w:rPr>
          <w:rFonts w:ascii="Arial" w:hAnsi="Arial" w:cs="Arial"/>
        </w:rPr>
        <w:t xml:space="preserve">39 – 49 Adelaide Street Belfast BT2 8FD </w:t>
      </w:r>
    </w:p>
    <w:p w14:paraId="66167B52" w14:textId="512A38D6" w:rsidR="00550CA5" w:rsidRPr="00A75800" w:rsidRDefault="00550CA5" w:rsidP="00A75800">
      <w:pPr>
        <w:spacing w:after="0"/>
        <w:rPr>
          <w:rFonts w:ascii="Arial" w:hAnsi="Arial" w:cs="Arial"/>
          <w:b/>
          <w:bCs/>
          <w:sz w:val="24"/>
          <w:szCs w:val="24"/>
        </w:rPr>
      </w:pPr>
      <w:r w:rsidRPr="00A75800">
        <w:rPr>
          <w:rFonts w:ascii="Arial" w:hAnsi="Arial" w:cs="Arial"/>
          <w:b/>
          <w:bCs/>
          <w:sz w:val="24"/>
          <w:szCs w:val="24"/>
        </w:rPr>
        <w:t>Telephone:</w:t>
      </w:r>
      <w:r w:rsidR="00062DA5" w:rsidRPr="00A75800">
        <w:rPr>
          <w:rFonts w:ascii="Arial" w:hAnsi="Arial" w:cs="Arial"/>
          <w:b/>
          <w:bCs/>
          <w:sz w:val="24"/>
          <w:szCs w:val="24"/>
        </w:rPr>
        <w:tab/>
      </w:r>
      <w:r w:rsidR="00062DA5" w:rsidRPr="00A75800">
        <w:rPr>
          <w:rFonts w:ascii="Arial" w:hAnsi="Arial" w:cs="Arial"/>
          <w:b/>
          <w:bCs/>
          <w:sz w:val="24"/>
          <w:szCs w:val="24"/>
        </w:rPr>
        <w:tab/>
      </w:r>
      <w:r w:rsidR="00062DA5" w:rsidRPr="00FE41DC">
        <w:rPr>
          <w:rFonts w:ascii="Arial" w:hAnsi="Arial" w:cs="Arial"/>
          <w:b/>
          <w:bCs/>
          <w:sz w:val="32"/>
          <w:szCs w:val="32"/>
        </w:rPr>
        <w:tab/>
      </w:r>
      <w:r w:rsidR="00B92BA9" w:rsidRPr="00FE41DC">
        <w:rPr>
          <w:rFonts w:ascii="Arial" w:hAnsi="Arial" w:cs="Arial"/>
          <w:sz w:val="24"/>
          <w:szCs w:val="24"/>
        </w:rPr>
        <w:t>028 90257584</w:t>
      </w:r>
    </w:p>
    <w:p w14:paraId="1A0918CD" w14:textId="12435C8B" w:rsidR="00374A27" w:rsidRPr="00A75800" w:rsidRDefault="00374A27" w:rsidP="00A75800">
      <w:pPr>
        <w:pStyle w:val="Pa4"/>
        <w:rPr>
          <w:rFonts w:ascii="Arial" w:hAnsi="Arial" w:cs="Arial"/>
          <w:color w:val="000000"/>
        </w:rPr>
      </w:pPr>
      <w:r w:rsidRPr="00A75800">
        <w:rPr>
          <w:rFonts w:ascii="Arial" w:hAnsi="Arial" w:cs="Arial"/>
          <w:b/>
          <w:bCs/>
          <w:color w:val="000000"/>
        </w:rPr>
        <w:t>Email:</w:t>
      </w:r>
      <w:r w:rsidRPr="00A75800">
        <w:rPr>
          <w:rFonts w:ascii="Arial" w:hAnsi="Arial" w:cs="Arial"/>
          <w:b/>
          <w:bCs/>
          <w:color w:val="000000"/>
        </w:rPr>
        <w:tab/>
      </w:r>
      <w:r w:rsidRPr="00A75800">
        <w:rPr>
          <w:rFonts w:ascii="Arial" w:hAnsi="Arial" w:cs="Arial"/>
          <w:b/>
          <w:bCs/>
          <w:color w:val="000000"/>
        </w:rPr>
        <w:tab/>
      </w:r>
      <w:r w:rsidRPr="00A75800">
        <w:rPr>
          <w:rFonts w:ascii="Arial" w:hAnsi="Arial" w:cs="Arial"/>
          <w:b/>
          <w:bCs/>
          <w:color w:val="000000"/>
        </w:rPr>
        <w:tab/>
      </w:r>
      <w:r w:rsidR="00D768DD" w:rsidRPr="00D768DD">
        <w:rPr>
          <w:rStyle w:val="A6"/>
          <w:rFonts w:ascii="Arial" w:hAnsi="Arial" w:cs="Arial"/>
        </w:rPr>
        <w:t>research.branch@economy-ni.gov.uk</w:t>
      </w:r>
    </w:p>
    <w:p w14:paraId="655FF02F" w14:textId="77777777" w:rsidR="00A75800" w:rsidRPr="00A75800" w:rsidRDefault="00A75800" w:rsidP="00A75800">
      <w:pPr>
        <w:pStyle w:val="Pa6"/>
        <w:rPr>
          <w:rFonts w:ascii="Arial" w:hAnsi="Arial" w:cs="Arial"/>
          <w:b/>
          <w:bCs/>
          <w:color w:val="000000"/>
        </w:rPr>
      </w:pPr>
    </w:p>
    <w:p w14:paraId="6B56807D" w14:textId="680D681C" w:rsidR="00D13171" w:rsidRPr="00A75800" w:rsidRDefault="00374A27" w:rsidP="00A75800">
      <w:pPr>
        <w:pStyle w:val="Pa6"/>
        <w:rPr>
          <w:rFonts w:ascii="Arial" w:hAnsi="Arial" w:cs="Arial"/>
          <w:b/>
          <w:bCs/>
          <w:color w:val="000000"/>
        </w:rPr>
      </w:pPr>
      <w:r w:rsidRPr="00A75800">
        <w:rPr>
          <w:rFonts w:ascii="Arial" w:hAnsi="Arial" w:cs="Arial"/>
          <w:b/>
          <w:bCs/>
          <w:color w:val="000000"/>
        </w:rPr>
        <w:t>Why are you processing my personal information?</w:t>
      </w:r>
    </w:p>
    <w:p w14:paraId="47D93267" w14:textId="1520EC6E" w:rsidR="00D13171" w:rsidRPr="00A75800" w:rsidRDefault="00D13171" w:rsidP="00A75800">
      <w:pPr>
        <w:pStyle w:val="Pa6"/>
        <w:rPr>
          <w:rFonts w:ascii="Arial" w:hAnsi="Arial" w:cs="Arial"/>
        </w:rPr>
      </w:pPr>
      <w:r w:rsidRPr="00A75800">
        <w:rPr>
          <w:rFonts w:ascii="Arial" w:hAnsi="Arial" w:cs="Arial"/>
        </w:rPr>
        <w:t xml:space="preserve">The Department for the Economy (DfE) has launched a short consultation on options </w:t>
      </w:r>
      <w:r w:rsidR="00062DA5" w:rsidRPr="00A75800">
        <w:rPr>
          <w:rFonts w:ascii="Arial" w:hAnsi="Arial" w:cs="Arial"/>
        </w:rPr>
        <w:t xml:space="preserve">for </w:t>
      </w:r>
      <w:r w:rsidRPr="00A75800">
        <w:rPr>
          <w:rFonts w:ascii="Arial" w:hAnsi="Arial" w:cs="Arial"/>
        </w:rPr>
        <w:t xml:space="preserve">the </w:t>
      </w:r>
      <w:r w:rsidR="00BB2FF1" w:rsidRPr="00A75800">
        <w:rPr>
          <w:rFonts w:ascii="Arial" w:hAnsi="Arial" w:cs="Arial"/>
        </w:rPr>
        <w:t xml:space="preserve">future of the </w:t>
      </w:r>
      <w:r w:rsidRPr="00A75800">
        <w:rPr>
          <w:rFonts w:ascii="Arial" w:hAnsi="Arial" w:cs="Arial"/>
        </w:rPr>
        <w:t xml:space="preserve">DfE funded Postgraduate Award Scheme. We would welcome your views on these proposals and the information we collect from you will inform and further develop this work. As part of the survey, you will also be asked if you agree to be contacted via email by a member of the Department if further detail is needed to better understand your survey response – this is entirely optional. </w:t>
      </w:r>
    </w:p>
    <w:p w14:paraId="2EB976E2" w14:textId="77777777" w:rsidR="00D13171" w:rsidRPr="00A75800" w:rsidRDefault="00D13171" w:rsidP="00A75800">
      <w:pPr>
        <w:pStyle w:val="Pa6"/>
        <w:rPr>
          <w:rFonts w:ascii="Arial" w:hAnsi="Arial" w:cs="Arial"/>
        </w:rPr>
      </w:pPr>
    </w:p>
    <w:p w14:paraId="26BB99BA" w14:textId="5F3C8B1B" w:rsidR="00062DA5" w:rsidRPr="00A75800" w:rsidRDefault="00D13171" w:rsidP="00A75800">
      <w:pPr>
        <w:pStyle w:val="Pa6"/>
        <w:rPr>
          <w:rFonts w:ascii="Arial" w:hAnsi="Arial" w:cs="Arial"/>
        </w:rPr>
      </w:pPr>
      <w:r w:rsidRPr="00A75800">
        <w:rPr>
          <w:rFonts w:ascii="Arial" w:hAnsi="Arial" w:cs="Arial"/>
        </w:rPr>
        <w:t xml:space="preserve">Following closure of the consultation, responses will be analysed, and a summary Departmental response drafted and published. Personal data, such as names and email addresses, will not be published as part of this process. In addition, we do not intend to list any organisations that have responded to the consultation in any published report. </w:t>
      </w:r>
    </w:p>
    <w:p w14:paraId="23A800DD" w14:textId="77777777" w:rsidR="00A75800" w:rsidRPr="00A75800" w:rsidRDefault="00A75800" w:rsidP="00A75800">
      <w:pPr>
        <w:spacing w:after="0"/>
        <w:rPr>
          <w:rFonts w:ascii="Arial" w:hAnsi="Arial" w:cs="Arial"/>
          <w:sz w:val="24"/>
          <w:szCs w:val="24"/>
        </w:rPr>
      </w:pPr>
    </w:p>
    <w:p w14:paraId="4E9DED37" w14:textId="69C79662" w:rsidR="003C0428" w:rsidRPr="00A75800" w:rsidRDefault="009B7D2C" w:rsidP="00A75800">
      <w:pPr>
        <w:spacing w:after="0"/>
        <w:jc w:val="both"/>
        <w:rPr>
          <w:rFonts w:ascii="Arial" w:hAnsi="Arial" w:cs="Arial"/>
          <w:sz w:val="24"/>
          <w:szCs w:val="24"/>
        </w:rPr>
      </w:pPr>
      <w:r w:rsidRPr="00A75800">
        <w:rPr>
          <w:rFonts w:ascii="Arial" w:hAnsi="Arial" w:cs="Arial"/>
          <w:sz w:val="24"/>
          <w:szCs w:val="24"/>
        </w:rPr>
        <w:t xml:space="preserve">We will use the </w:t>
      </w:r>
      <w:r w:rsidR="00CB3BB0" w:rsidRPr="00A75800">
        <w:rPr>
          <w:rFonts w:ascii="Arial" w:hAnsi="Arial" w:cs="Arial"/>
          <w:sz w:val="24"/>
          <w:szCs w:val="24"/>
        </w:rPr>
        <w:t>contact details provided</w:t>
      </w:r>
      <w:r w:rsidRPr="00A75800">
        <w:rPr>
          <w:rFonts w:ascii="Arial" w:hAnsi="Arial" w:cs="Arial"/>
          <w:sz w:val="24"/>
          <w:szCs w:val="24"/>
        </w:rPr>
        <w:t xml:space="preserve"> to ensure each respondent receives a copy of the Departmental Response to the consultation at the end of the process.  </w:t>
      </w:r>
      <w:r w:rsidR="00374A27" w:rsidRPr="00A75800">
        <w:rPr>
          <w:rFonts w:ascii="Arial" w:hAnsi="Arial" w:cs="Arial"/>
          <w:sz w:val="24"/>
          <w:szCs w:val="24"/>
        </w:rPr>
        <w:t xml:space="preserve"> </w:t>
      </w:r>
    </w:p>
    <w:p w14:paraId="429630BD" w14:textId="29AEA22A" w:rsidR="003C0428" w:rsidRDefault="003C0428" w:rsidP="00A75800">
      <w:pPr>
        <w:spacing w:after="0"/>
        <w:jc w:val="both"/>
        <w:rPr>
          <w:rFonts w:ascii="Arial" w:hAnsi="Arial" w:cs="Arial"/>
          <w:sz w:val="24"/>
          <w:szCs w:val="24"/>
        </w:rPr>
      </w:pPr>
      <w:r w:rsidRPr="00A75800">
        <w:rPr>
          <w:rFonts w:ascii="Arial" w:hAnsi="Arial" w:cs="Arial"/>
          <w:sz w:val="24"/>
          <w:szCs w:val="24"/>
        </w:rPr>
        <w:t>Our lawful basis for collecting your personal data is that of public task, in accordance with Section 8 of the Data Protection Act 2018 and Article 6(1) (e) of UK GDPR.</w:t>
      </w:r>
    </w:p>
    <w:p w14:paraId="6B3B4944" w14:textId="77777777" w:rsidR="00A75800" w:rsidRPr="00A75800" w:rsidRDefault="00A75800" w:rsidP="00A75800">
      <w:pPr>
        <w:spacing w:after="0"/>
        <w:jc w:val="both"/>
        <w:rPr>
          <w:rFonts w:ascii="Arial" w:hAnsi="Arial" w:cs="Arial"/>
          <w:sz w:val="24"/>
          <w:szCs w:val="24"/>
        </w:rPr>
      </w:pPr>
    </w:p>
    <w:p w14:paraId="30F31622" w14:textId="0D111318" w:rsidR="00374A27" w:rsidRPr="00A75800" w:rsidRDefault="00374A27" w:rsidP="00A75800">
      <w:pPr>
        <w:spacing w:after="0"/>
        <w:jc w:val="both"/>
        <w:rPr>
          <w:rFonts w:ascii="Arial" w:hAnsi="Arial" w:cs="Arial"/>
          <w:b/>
          <w:bCs/>
          <w:color w:val="000000"/>
          <w:sz w:val="24"/>
          <w:szCs w:val="24"/>
        </w:rPr>
      </w:pPr>
      <w:r w:rsidRPr="00A75800">
        <w:rPr>
          <w:rFonts w:ascii="Arial" w:hAnsi="Arial" w:cs="Arial"/>
          <w:b/>
          <w:bCs/>
          <w:color w:val="000000"/>
          <w:sz w:val="24"/>
          <w:szCs w:val="24"/>
        </w:rPr>
        <w:t xml:space="preserve">What categories of personal data are you processing? </w:t>
      </w:r>
    </w:p>
    <w:p w14:paraId="6543B330" w14:textId="77777777" w:rsidR="00550CA5" w:rsidRPr="00A75800" w:rsidRDefault="00550CA5" w:rsidP="00A75800">
      <w:pPr>
        <w:spacing w:after="0"/>
        <w:jc w:val="both"/>
        <w:rPr>
          <w:rFonts w:ascii="Arial" w:hAnsi="Arial" w:cs="Arial"/>
          <w:sz w:val="24"/>
          <w:szCs w:val="24"/>
        </w:rPr>
      </w:pPr>
      <w:r w:rsidRPr="00A75800">
        <w:rPr>
          <w:rFonts w:ascii="Arial" w:hAnsi="Arial" w:cs="Arial"/>
          <w:sz w:val="24"/>
          <w:szCs w:val="24"/>
        </w:rPr>
        <w:t xml:space="preserve">The information we need to collect as part of the consultation is as follows: </w:t>
      </w:r>
    </w:p>
    <w:p w14:paraId="6234DB6F" w14:textId="6A797321" w:rsidR="00550CA5" w:rsidRPr="00A75800" w:rsidRDefault="00550CA5" w:rsidP="00A75800">
      <w:pPr>
        <w:pStyle w:val="ListParagraph"/>
        <w:numPr>
          <w:ilvl w:val="0"/>
          <w:numId w:val="6"/>
        </w:numPr>
        <w:spacing w:after="0"/>
        <w:jc w:val="both"/>
        <w:rPr>
          <w:rFonts w:ascii="Arial" w:hAnsi="Arial" w:cs="Arial"/>
          <w:sz w:val="24"/>
          <w:szCs w:val="24"/>
        </w:rPr>
      </w:pPr>
      <w:r w:rsidRPr="00A75800">
        <w:rPr>
          <w:rFonts w:ascii="Arial" w:hAnsi="Arial" w:cs="Arial"/>
          <w:sz w:val="24"/>
          <w:szCs w:val="24"/>
        </w:rPr>
        <w:t xml:space="preserve">Name </w:t>
      </w:r>
    </w:p>
    <w:p w14:paraId="52C845EC" w14:textId="39216141" w:rsidR="00550CA5" w:rsidRPr="00A75800" w:rsidRDefault="00062DA5" w:rsidP="00A75800">
      <w:pPr>
        <w:pStyle w:val="ListParagraph"/>
        <w:numPr>
          <w:ilvl w:val="0"/>
          <w:numId w:val="6"/>
        </w:numPr>
        <w:spacing w:after="0"/>
        <w:jc w:val="both"/>
        <w:rPr>
          <w:rFonts w:ascii="Arial" w:hAnsi="Arial" w:cs="Arial"/>
          <w:sz w:val="24"/>
          <w:szCs w:val="24"/>
        </w:rPr>
      </w:pPr>
      <w:r w:rsidRPr="00A75800">
        <w:rPr>
          <w:rFonts w:ascii="Arial" w:hAnsi="Arial" w:cs="Arial"/>
          <w:sz w:val="24"/>
          <w:szCs w:val="24"/>
        </w:rPr>
        <w:t>S</w:t>
      </w:r>
      <w:r w:rsidR="00550CA5" w:rsidRPr="00A75800">
        <w:rPr>
          <w:rFonts w:ascii="Arial" w:hAnsi="Arial" w:cs="Arial"/>
          <w:sz w:val="24"/>
          <w:szCs w:val="24"/>
        </w:rPr>
        <w:t>tatus/category (i.e. individual, organisation,</w:t>
      </w:r>
      <w:r w:rsidR="00CD55FB">
        <w:rPr>
          <w:rFonts w:ascii="Arial" w:hAnsi="Arial" w:cs="Arial"/>
          <w:sz w:val="24"/>
          <w:szCs w:val="24"/>
        </w:rPr>
        <w:t xml:space="preserve"> parents,</w:t>
      </w:r>
      <w:r w:rsidR="00550CA5" w:rsidRPr="00A75800">
        <w:rPr>
          <w:rFonts w:ascii="Arial" w:hAnsi="Arial" w:cs="Arial"/>
          <w:sz w:val="24"/>
          <w:szCs w:val="24"/>
        </w:rPr>
        <w:t xml:space="preserve"> or student)</w:t>
      </w:r>
    </w:p>
    <w:p w14:paraId="7FBE12FA" w14:textId="6DC5A3A5" w:rsidR="00550CA5" w:rsidRPr="00A75800" w:rsidRDefault="00550CA5" w:rsidP="00A75800">
      <w:pPr>
        <w:pStyle w:val="ListParagraph"/>
        <w:numPr>
          <w:ilvl w:val="0"/>
          <w:numId w:val="6"/>
        </w:numPr>
        <w:spacing w:after="0"/>
        <w:jc w:val="both"/>
        <w:rPr>
          <w:rFonts w:ascii="Arial" w:hAnsi="Arial" w:cs="Arial"/>
          <w:sz w:val="24"/>
          <w:szCs w:val="24"/>
        </w:rPr>
      </w:pPr>
      <w:r w:rsidRPr="00A75800">
        <w:rPr>
          <w:rFonts w:ascii="Arial" w:hAnsi="Arial" w:cs="Arial"/>
          <w:sz w:val="24"/>
          <w:szCs w:val="24"/>
        </w:rPr>
        <w:t xml:space="preserve">Organisation name </w:t>
      </w:r>
    </w:p>
    <w:p w14:paraId="2CE316E6" w14:textId="213B0EB6" w:rsidR="00550CA5" w:rsidRPr="00A75800" w:rsidRDefault="00550CA5" w:rsidP="00A75800">
      <w:pPr>
        <w:pStyle w:val="ListParagraph"/>
        <w:numPr>
          <w:ilvl w:val="0"/>
          <w:numId w:val="6"/>
        </w:numPr>
        <w:spacing w:after="0"/>
        <w:jc w:val="both"/>
        <w:rPr>
          <w:rFonts w:ascii="Arial" w:hAnsi="Arial" w:cs="Arial"/>
          <w:sz w:val="24"/>
          <w:szCs w:val="24"/>
        </w:rPr>
      </w:pPr>
      <w:r w:rsidRPr="00A75800">
        <w:rPr>
          <w:rFonts w:ascii="Arial" w:hAnsi="Arial" w:cs="Arial"/>
          <w:sz w:val="24"/>
          <w:szCs w:val="24"/>
        </w:rPr>
        <w:t xml:space="preserve">Contact email </w:t>
      </w:r>
      <w:proofErr w:type="gramStart"/>
      <w:r w:rsidRPr="00A75800">
        <w:rPr>
          <w:rFonts w:ascii="Arial" w:hAnsi="Arial" w:cs="Arial"/>
          <w:sz w:val="24"/>
          <w:szCs w:val="24"/>
        </w:rPr>
        <w:t>address</w:t>
      </w:r>
      <w:proofErr w:type="gramEnd"/>
      <w:r w:rsidRPr="00A75800">
        <w:rPr>
          <w:rFonts w:ascii="Arial" w:hAnsi="Arial" w:cs="Arial"/>
          <w:sz w:val="24"/>
          <w:szCs w:val="24"/>
        </w:rPr>
        <w:t xml:space="preserve"> </w:t>
      </w:r>
    </w:p>
    <w:p w14:paraId="14466A04" w14:textId="6796264F" w:rsidR="00550CA5" w:rsidRPr="00A75800" w:rsidRDefault="00550CA5" w:rsidP="00A75800">
      <w:pPr>
        <w:pStyle w:val="ListParagraph"/>
        <w:numPr>
          <w:ilvl w:val="0"/>
          <w:numId w:val="6"/>
        </w:numPr>
        <w:spacing w:after="0"/>
        <w:jc w:val="both"/>
        <w:rPr>
          <w:rFonts w:ascii="Arial" w:hAnsi="Arial" w:cs="Arial"/>
          <w:sz w:val="24"/>
          <w:szCs w:val="24"/>
        </w:rPr>
      </w:pPr>
      <w:r w:rsidRPr="00A75800">
        <w:rPr>
          <w:rFonts w:ascii="Arial" w:hAnsi="Arial" w:cs="Arial"/>
          <w:sz w:val="24"/>
          <w:szCs w:val="24"/>
        </w:rPr>
        <w:t>Opinions</w:t>
      </w:r>
    </w:p>
    <w:p w14:paraId="6B09B4AF" w14:textId="77777777" w:rsidR="00374A27" w:rsidRPr="00A75800" w:rsidRDefault="00374A27" w:rsidP="00A75800">
      <w:pPr>
        <w:pStyle w:val="Default"/>
      </w:pPr>
    </w:p>
    <w:p w14:paraId="6E659E60" w14:textId="77777777" w:rsidR="00374A27" w:rsidRPr="00A75800" w:rsidRDefault="00374A27" w:rsidP="00A75800">
      <w:pPr>
        <w:pStyle w:val="Pa6"/>
        <w:rPr>
          <w:rFonts w:ascii="Arial" w:hAnsi="Arial" w:cs="Arial"/>
          <w:color w:val="000000"/>
        </w:rPr>
      </w:pPr>
      <w:r w:rsidRPr="00A75800">
        <w:rPr>
          <w:rFonts w:ascii="Arial" w:hAnsi="Arial" w:cs="Arial"/>
          <w:b/>
          <w:bCs/>
          <w:color w:val="000000"/>
        </w:rPr>
        <w:t xml:space="preserve">Where do you get my personal data from? </w:t>
      </w:r>
    </w:p>
    <w:p w14:paraId="5287F660" w14:textId="77777777" w:rsidR="00D13171" w:rsidRPr="00A75800" w:rsidRDefault="00550CA5" w:rsidP="00A75800">
      <w:pPr>
        <w:spacing w:after="0"/>
        <w:jc w:val="both"/>
        <w:rPr>
          <w:rFonts w:ascii="Arial" w:hAnsi="Arial" w:cs="Arial"/>
          <w:sz w:val="24"/>
          <w:szCs w:val="24"/>
        </w:rPr>
      </w:pPr>
      <w:r w:rsidRPr="00A75800">
        <w:rPr>
          <w:rFonts w:ascii="Arial" w:hAnsi="Arial" w:cs="Arial"/>
          <w:sz w:val="24"/>
          <w:szCs w:val="24"/>
        </w:rPr>
        <w:t xml:space="preserve">You will provide us with your personal data when responding to the public consultation either when responding in a personal capacity or when responding on behalf of an organisation. </w:t>
      </w:r>
    </w:p>
    <w:p w14:paraId="4B79AC01" w14:textId="5FDAC66A" w:rsidR="00374A27" w:rsidRPr="00A75800" w:rsidRDefault="00374A27" w:rsidP="00A75800">
      <w:pPr>
        <w:spacing w:after="0"/>
        <w:jc w:val="both"/>
        <w:rPr>
          <w:rFonts w:ascii="Arial" w:hAnsi="Arial" w:cs="Arial"/>
          <w:sz w:val="24"/>
          <w:szCs w:val="24"/>
        </w:rPr>
      </w:pPr>
    </w:p>
    <w:p w14:paraId="72B7315A" w14:textId="17169BF7" w:rsidR="00D13171" w:rsidRPr="00A75800" w:rsidRDefault="00374A27" w:rsidP="00A75800">
      <w:pPr>
        <w:pStyle w:val="Pa6"/>
        <w:rPr>
          <w:rFonts w:ascii="Arial" w:hAnsi="Arial" w:cs="Arial"/>
          <w:b/>
          <w:bCs/>
          <w:color w:val="000000"/>
        </w:rPr>
      </w:pPr>
      <w:r w:rsidRPr="00A75800">
        <w:rPr>
          <w:rFonts w:ascii="Arial" w:hAnsi="Arial" w:cs="Arial"/>
          <w:b/>
          <w:bCs/>
          <w:color w:val="000000"/>
        </w:rPr>
        <w:t xml:space="preserve">Do you share my personal data with anyone else? </w:t>
      </w:r>
    </w:p>
    <w:p w14:paraId="16E9C293" w14:textId="3FF11284" w:rsidR="00D13171" w:rsidRDefault="00B92BA9" w:rsidP="00A75800">
      <w:pPr>
        <w:spacing w:after="0"/>
        <w:rPr>
          <w:rFonts w:ascii="Arial" w:hAnsi="Arial" w:cs="Arial"/>
          <w:sz w:val="24"/>
          <w:szCs w:val="24"/>
        </w:rPr>
      </w:pPr>
      <w:r>
        <w:rPr>
          <w:rFonts w:ascii="Arial" w:hAnsi="Arial" w:cs="Arial"/>
          <w:sz w:val="24"/>
          <w:szCs w:val="24"/>
        </w:rPr>
        <w:t xml:space="preserve">We will not share your data with anyone else. </w:t>
      </w:r>
      <w:r w:rsidR="00294FB2" w:rsidRPr="00A75800">
        <w:rPr>
          <w:rFonts w:ascii="Arial" w:hAnsi="Arial" w:cs="Arial"/>
          <w:sz w:val="24"/>
          <w:szCs w:val="24"/>
        </w:rPr>
        <w:t xml:space="preserve">DfE is using </w:t>
      </w:r>
      <w:proofErr w:type="spellStart"/>
      <w:r w:rsidR="00294FB2" w:rsidRPr="00A75800">
        <w:rPr>
          <w:rFonts w:ascii="Arial" w:hAnsi="Arial" w:cs="Arial"/>
          <w:sz w:val="24"/>
          <w:szCs w:val="24"/>
        </w:rPr>
        <w:t>Delib</w:t>
      </w:r>
      <w:proofErr w:type="spellEnd"/>
      <w:r w:rsidR="00294FB2" w:rsidRPr="00A75800">
        <w:rPr>
          <w:rFonts w:ascii="Arial" w:hAnsi="Arial" w:cs="Arial"/>
          <w:sz w:val="24"/>
          <w:szCs w:val="24"/>
        </w:rPr>
        <w:t xml:space="preserve"> as a data processor to help us deliver this consultation as it developed and manages the online consultation platform Citizen Space being used. We have a contract in place with </w:t>
      </w:r>
      <w:r w:rsidR="00294FB2" w:rsidRPr="00A75800">
        <w:rPr>
          <w:rFonts w:ascii="Arial" w:hAnsi="Arial" w:cs="Arial"/>
          <w:sz w:val="24"/>
          <w:szCs w:val="24"/>
        </w:rPr>
        <w:lastRenderedPageBreak/>
        <w:t xml:space="preserve">them which means that they cannot do anything with your personal information unless we have instructed them to do it. </w:t>
      </w:r>
    </w:p>
    <w:p w14:paraId="78C96837" w14:textId="77777777" w:rsidR="00A75800" w:rsidRPr="00A75800" w:rsidRDefault="00A75800" w:rsidP="00A75800">
      <w:pPr>
        <w:spacing w:after="0"/>
        <w:rPr>
          <w:rFonts w:ascii="Arial" w:hAnsi="Arial" w:cs="Arial"/>
          <w:sz w:val="24"/>
          <w:szCs w:val="24"/>
        </w:rPr>
      </w:pPr>
    </w:p>
    <w:p w14:paraId="362468CB" w14:textId="3FE01CB4" w:rsidR="00D13171" w:rsidRPr="00A75800" w:rsidRDefault="00D13171" w:rsidP="00A75800">
      <w:pPr>
        <w:pStyle w:val="Pa6"/>
        <w:rPr>
          <w:rFonts w:ascii="Arial" w:hAnsi="Arial" w:cs="Arial"/>
          <w:b/>
          <w:bCs/>
          <w:color w:val="000000"/>
        </w:rPr>
      </w:pPr>
      <w:r w:rsidRPr="00A75800">
        <w:rPr>
          <w:rFonts w:ascii="Arial" w:hAnsi="Arial" w:cs="Arial"/>
        </w:rPr>
        <w:t>Information provided in response to this consultation</w:t>
      </w:r>
      <w:r w:rsidR="00D768DD" w:rsidRPr="00A75800">
        <w:rPr>
          <w:rFonts w:ascii="Arial" w:hAnsi="Arial" w:cs="Arial"/>
        </w:rPr>
        <w:t>,</w:t>
      </w:r>
      <w:r w:rsidRPr="00A75800">
        <w:rPr>
          <w:rFonts w:ascii="Arial" w:hAnsi="Arial" w:cs="Arial"/>
        </w:rPr>
        <w:t xml:space="preserve"> may be subject to publication or disclosure under access to information legislation (primarily the Freedom of Information Act 2000 and the Data Protection Act 2018 / UK General Data Protection Regulation).</w:t>
      </w:r>
      <w:r w:rsidRPr="00A75800">
        <w:rPr>
          <w:rFonts w:ascii="Arial" w:hAnsi="Arial" w:cs="Arial"/>
          <w:b/>
          <w:bCs/>
          <w:color w:val="000000"/>
        </w:rPr>
        <w:t xml:space="preserve"> </w:t>
      </w:r>
    </w:p>
    <w:p w14:paraId="33A42AAB" w14:textId="77777777" w:rsidR="00062DA5" w:rsidRPr="00A75800" w:rsidRDefault="00062DA5" w:rsidP="00A75800">
      <w:pPr>
        <w:spacing w:after="0"/>
        <w:rPr>
          <w:rFonts w:ascii="Arial" w:hAnsi="Arial" w:cs="Arial"/>
          <w:sz w:val="24"/>
          <w:szCs w:val="24"/>
        </w:rPr>
      </w:pPr>
    </w:p>
    <w:p w14:paraId="2693B2BA" w14:textId="04F6F1F1" w:rsidR="001475AE" w:rsidRPr="00A75800" w:rsidRDefault="001475AE" w:rsidP="00A75800">
      <w:pPr>
        <w:spacing w:after="0"/>
        <w:jc w:val="both"/>
        <w:rPr>
          <w:rFonts w:ascii="Arial" w:hAnsi="Arial" w:cs="Arial"/>
          <w:sz w:val="24"/>
          <w:szCs w:val="24"/>
        </w:rPr>
      </w:pPr>
      <w:r w:rsidRPr="00A75800">
        <w:rPr>
          <w:rFonts w:ascii="Arial" w:hAnsi="Arial" w:cs="Arial"/>
          <w:sz w:val="24"/>
          <w:szCs w:val="24"/>
        </w:rPr>
        <w:t>For this reason you should identify in your response any information you do not wish to be disclosed and explain why this is the case.  Please note that an automatic confidentiality disclaimer generated by your IT system will not, of itself, be regarded as binding on the Department.</w:t>
      </w:r>
    </w:p>
    <w:p w14:paraId="1852DBA0" w14:textId="77777777" w:rsidR="001475AE" w:rsidRPr="00A75800" w:rsidRDefault="001475AE" w:rsidP="00A75800">
      <w:pPr>
        <w:spacing w:after="0"/>
        <w:jc w:val="both"/>
        <w:rPr>
          <w:rFonts w:ascii="Arial" w:hAnsi="Arial" w:cs="Arial"/>
          <w:sz w:val="24"/>
          <w:szCs w:val="24"/>
        </w:rPr>
      </w:pPr>
    </w:p>
    <w:p w14:paraId="0EBEA436" w14:textId="0BA11E36" w:rsidR="00374A27" w:rsidRPr="00A75800" w:rsidRDefault="001475AE" w:rsidP="00A75800">
      <w:pPr>
        <w:spacing w:after="0"/>
        <w:jc w:val="both"/>
        <w:rPr>
          <w:rFonts w:ascii="Arial" w:hAnsi="Arial" w:cs="Arial"/>
          <w:sz w:val="24"/>
          <w:szCs w:val="24"/>
        </w:rPr>
      </w:pPr>
      <w:r w:rsidRPr="00A75800">
        <w:rPr>
          <w:rFonts w:ascii="Arial" w:hAnsi="Arial" w:cs="Arial"/>
          <w:sz w:val="24"/>
          <w:szCs w:val="24"/>
        </w:rPr>
        <w:t xml:space="preserve">If we receive a request for disclosure of this information we will take full account of your explanation, but we cannot give an assurance that confidentiality can be maintained in all circumstances. </w:t>
      </w:r>
      <w:r w:rsidR="00374A27" w:rsidRPr="00A75800">
        <w:rPr>
          <w:rFonts w:ascii="Arial" w:hAnsi="Arial" w:cs="Arial"/>
          <w:sz w:val="24"/>
          <w:szCs w:val="24"/>
        </w:rPr>
        <w:t xml:space="preserve"> </w:t>
      </w:r>
    </w:p>
    <w:p w14:paraId="42AE690F" w14:textId="77777777" w:rsidR="00374A27" w:rsidRPr="00A75800" w:rsidRDefault="00374A27" w:rsidP="00A75800">
      <w:pPr>
        <w:pStyle w:val="Pa6"/>
        <w:rPr>
          <w:rFonts w:ascii="Arial" w:hAnsi="Arial" w:cs="Arial"/>
          <w:b/>
          <w:bCs/>
          <w:color w:val="000000"/>
        </w:rPr>
      </w:pPr>
    </w:p>
    <w:p w14:paraId="38013C31" w14:textId="77777777" w:rsidR="00374A27" w:rsidRPr="00A75800" w:rsidRDefault="00374A27" w:rsidP="00A75800">
      <w:pPr>
        <w:pStyle w:val="Pa6"/>
        <w:rPr>
          <w:rFonts w:ascii="Arial" w:hAnsi="Arial" w:cs="Arial"/>
          <w:color w:val="000000"/>
        </w:rPr>
      </w:pPr>
      <w:r w:rsidRPr="00A75800">
        <w:rPr>
          <w:rFonts w:ascii="Arial" w:hAnsi="Arial" w:cs="Arial"/>
          <w:b/>
          <w:bCs/>
          <w:color w:val="000000"/>
        </w:rPr>
        <w:t xml:space="preserve">Do you transfer my personal data to other countries? </w:t>
      </w:r>
    </w:p>
    <w:p w14:paraId="226EF22E" w14:textId="2A776D7D" w:rsidR="00374A27" w:rsidRPr="00A75800" w:rsidRDefault="00374A27" w:rsidP="00A75800">
      <w:pPr>
        <w:pStyle w:val="Pa4"/>
        <w:rPr>
          <w:rFonts w:ascii="Arial" w:hAnsi="Arial" w:cs="Arial"/>
          <w:color w:val="000000"/>
        </w:rPr>
      </w:pPr>
      <w:r w:rsidRPr="00A75800">
        <w:rPr>
          <w:rFonts w:ascii="Arial" w:hAnsi="Arial" w:cs="Arial"/>
          <w:color w:val="000000"/>
        </w:rPr>
        <w:t xml:space="preserve">No. </w:t>
      </w:r>
      <w:r w:rsidR="00294FB2" w:rsidRPr="00A75800">
        <w:rPr>
          <w:rFonts w:ascii="Arial" w:hAnsi="Arial" w:cs="Arial"/>
        </w:rPr>
        <w:t>We do not transfer data to another country.</w:t>
      </w:r>
    </w:p>
    <w:p w14:paraId="154D820A" w14:textId="77777777" w:rsidR="00374A27" w:rsidRPr="00A75800" w:rsidRDefault="00374A27" w:rsidP="00A75800">
      <w:pPr>
        <w:pStyle w:val="Pa6"/>
        <w:rPr>
          <w:rFonts w:ascii="Arial" w:hAnsi="Arial" w:cs="Arial"/>
          <w:b/>
          <w:bCs/>
          <w:color w:val="000000"/>
        </w:rPr>
      </w:pPr>
    </w:p>
    <w:p w14:paraId="59827D5E" w14:textId="77777777" w:rsidR="00374A27" w:rsidRPr="00A75800" w:rsidRDefault="00374A27" w:rsidP="00A75800">
      <w:pPr>
        <w:pStyle w:val="Pa6"/>
        <w:rPr>
          <w:rFonts w:ascii="Arial" w:hAnsi="Arial" w:cs="Arial"/>
          <w:color w:val="000000"/>
        </w:rPr>
      </w:pPr>
      <w:r w:rsidRPr="00A75800">
        <w:rPr>
          <w:rFonts w:ascii="Arial" w:hAnsi="Arial" w:cs="Arial"/>
          <w:b/>
          <w:bCs/>
          <w:color w:val="000000"/>
        </w:rPr>
        <w:t xml:space="preserve">How long do you keep my personal data? </w:t>
      </w:r>
    </w:p>
    <w:p w14:paraId="7E1060C7" w14:textId="3B6BC69A" w:rsidR="00374A27" w:rsidRPr="00A75800" w:rsidRDefault="00294FB2" w:rsidP="00A75800">
      <w:pPr>
        <w:spacing w:after="0"/>
        <w:jc w:val="both"/>
        <w:rPr>
          <w:rFonts w:ascii="Arial" w:hAnsi="Arial" w:cs="Arial"/>
          <w:sz w:val="24"/>
          <w:szCs w:val="24"/>
        </w:rPr>
      </w:pPr>
      <w:r w:rsidRPr="00A75800">
        <w:rPr>
          <w:rFonts w:ascii="Arial" w:hAnsi="Arial" w:cs="Arial"/>
          <w:sz w:val="24"/>
          <w:szCs w:val="24"/>
        </w:rPr>
        <w:t xml:space="preserve">We will retain your data for five years in line with the Department’s Retention and Disposal Schedule. </w:t>
      </w:r>
    </w:p>
    <w:p w14:paraId="2CC34648" w14:textId="77777777" w:rsidR="00294FB2" w:rsidRPr="00A75800" w:rsidRDefault="00294FB2" w:rsidP="00A75800">
      <w:pPr>
        <w:spacing w:after="0"/>
        <w:jc w:val="both"/>
        <w:rPr>
          <w:rFonts w:ascii="Arial" w:hAnsi="Arial" w:cs="Arial"/>
          <w:sz w:val="24"/>
          <w:szCs w:val="24"/>
        </w:rPr>
      </w:pPr>
    </w:p>
    <w:p w14:paraId="4462FE90" w14:textId="77777777" w:rsidR="00294FB2" w:rsidRPr="00A75800" w:rsidRDefault="00294FB2" w:rsidP="00A75800">
      <w:pPr>
        <w:spacing w:after="0"/>
        <w:jc w:val="both"/>
        <w:rPr>
          <w:rFonts w:ascii="Arial" w:hAnsi="Arial" w:cs="Arial"/>
          <w:b/>
          <w:bCs/>
          <w:sz w:val="24"/>
          <w:szCs w:val="24"/>
        </w:rPr>
      </w:pPr>
      <w:r w:rsidRPr="00A75800">
        <w:rPr>
          <w:rFonts w:ascii="Arial" w:hAnsi="Arial" w:cs="Arial"/>
          <w:b/>
          <w:bCs/>
          <w:sz w:val="24"/>
          <w:szCs w:val="24"/>
        </w:rPr>
        <w:t xml:space="preserve">Do you use my personal data to make an automated decision about me or for profiling? </w:t>
      </w:r>
    </w:p>
    <w:p w14:paraId="416AAC61" w14:textId="3AD4B333" w:rsidR="00294FB2" w:rsidRPr="00A75800" w:rsidRDefault="00294FB2" w:rsidP="00A75800">
      <w:pPr>
        <w:spacing w:after="0"/>
        <w:jc w:val="both"/>
        <w:rPr>
          <w:rFonts w:ascii="Arial" w:hAnsi="Arial" w:cs="Arial"/>
          <w:sz w:val="24"/>
          <w:szCs w:val="24"/>
        </w:rPr>
      </w:pPr>
      <w:r w:rsidRPr="00A75800">
        <w:rPr>
          <w:rFonts w:ascii="Arial" w:hAnsi="Arial" w:cs="Arial"/>
          <w:sz w:val="24"/>
          <w:szCs w:val="24"/>
        </w:rPr>
        <w:t>We will not use your personal data for automated decision making or individual profiling.</w:t>
      </w:r>
    </w:p>
    <w:p w14:paraId="555DA622" w14:textId="77777777" w:rsidR="00374A27" w:rsidRPr="00A75800" w:rsidRDefault="00374A27" w:rsidP="00A75800">
      <w:pPr>
        <w:spacing w:after="0"/>
        <w:rPr>
          <w:rFonts w:ascii="Arial" w:hAnsi="Arial" w:cs="Arial"/>
          <w:b/>
          <w:sz w:val="24"/>
          <w:szCs w:val="24"/>
        </w:rPr>
      </w:pPr>
    </w:p>
    <w:p w14:paraId="577F405E" w14:textId="447B1A1E" w:rsidR="006F0A21" w:rsidRDefault="00374A27" w:rsidP="00C22B63">
      <w:pPr>
        <w:spacing w:after="0"/>
        <w:rPr>
          <w:rFonts w:ascii="Arial" w:hAnsi="Arial" w:cs="Arial"/>
          <w:b/>
          <w:sz w:val="24"/>
          <w:szCs w:val="24"/>
        </w:rPr>
      </w:pPr>
      <w:r w:rsidRPr="00A75800">
        <w:rPr>
          <w:rFonts w:ascii="Arial" w:hAnsi="Arial" w:cs="Arial"/>
          <w:b/>
          <w:sz w:val="24"/>
          <w:szCs w:val="24"/>
        </w:rPr>
        <w:t>What rights do I have?</w:t>
      </w:r>
    </w:p>
    <w:p w14:paraId="1014C9B3" w14:textId="77777777" w:rsidR="00C22B63" w:rsidRPr="00C22B63" w:rsidRDefault="00C22B63" w:rsidP="00C22B63">
      <w:pPr>
        <w:spacing w:after="0"/>
        <w:rPr>
          <w:rFonts w:ascii="Arial" w:hAnsi="Arial" w:cs="Arial"/>
          <w:b/>
          <w:sz w:val="24"/>
          <w:szCs w:val="24"/>
        </w:rPr>
      </w:pPr>
    </w:p>
    <w:p w14:paraId="3CDE536B" w14:textId="77777777" w:rsidR="006F0A21" w:rsidRPr="00602C56" w:rsidRDefault="006F0A21" w:rsidP="006F0A21">
      <w:pPr>
        <w:widowControl w:val="0"/>
        <w:numPr>
          <w:ilvl w:val="0"/>
          <w:numId w:val="2"/>
        </w:numPr>
        <w:autoSpaceDE w:val="0"/>
        <w:autoSpaceDN w:val="0"/>
        <w:spacing w:after="240" w:line="240" w:lineRule="auto"/>
        <w:contextualSpacing/>
        <w:rPr>
          <w:rFonts w:ascii="Arial" w:eastAsia="Times New Roman" w:hAnsi="Arial" w:cs="Arial"/>
          <w:color w:val="000000"/>
          <w:sz w:val="24"/>
          <w:szCs w:val="24"/>
          <w:lang w:eastAsia="en-GB"/>
        </w:rPr>
      </w:pPr>
      <w:r w:rsidRPr="00602C56">
        <w:rPr>
          <w:rFonts w:ascii="Arial" w:eastAsia="Times New Roman" w:hAnsi="Arial" w:cs="Arial"/>
          <w:color w:val="000000"/>
          <w:sz w:val="24"/>
          <w:szCs w:val="24"/>
          <w:lang w:eastAsia="en-GB"/>
        </w:rPr>
        <w:t xml:space="preserve">You have the right to obtain confirmation that your data is being </w:t>
      </w:r>
      <w:r w:rsidRPr="00602C56">
        <w:rPr>
          <w:rFonts w:ascii="Arial" w:eastAsia="Times New Roman" w:hAnsi="Arial" w:cs="Arial"/>
          <w:sz w:val="24"/>
          <w:szCs w:val="24"/>
          <w:lang w:eastAsia="en-GB"/>
        </w:rPr>
        <w:t xml:space="preserve">processed, and </w:t>
      </w:r>
      <w:hyperlink r:id="rId8" w:history="1">
        <w:r w:rsidRPr="00602C56">
          <w:rPr>
            <w:rFonts w:ascii="Arial" w:eastAsia="Times New Roman" w:hAnsi="Arial" w:cs="Arial"/>
            <w:color w:val="0563C1" w:themeColor="hyperlink"/>
            <w:sz w:val="24"/>
            <w:szCs w:val="24"/>
            <w:u w:val="single"/>
            <w:lang w:eastAsia="en-GB"/>
          </w:rPr>
          <w:t>access to your personal data</w:t>
        </w:r>
      </w:hyperlink>
    </w:p>
    <w:p w14:paraId="383301EB" w14:textId="77777777" w:rsidR="006F0A21" w:rsidRPr="00602C56" w:rsidRDefault="006F0A21" w:rsidP="006F0A21">
      <w:pPr>
        <w:widowControl w:val="0"/>
        <w:numPr>
          <w:ilvl w:val="0"/>
          <w:numId w:val="2"/>
        </w:numPr>
        <w:autoSpaceDE w:val="0"/>
        <w:autoSpaceDN w:val="0"/>
        <w:spacing w:after="240" w:line="240" w:lineRule="auto"/>
        <w:contextualSpacing/>
        <w:rPr>
          <w:rFonts w:ascii="Arial" w:eastAsia="Verdana" w:hAnsi="Arial" w:cs="Arial"/>
          <w:color w:val="000000"/>
          <w:sz w:val="24"/>
          <w:szCs w:val="24"/>
        </w:rPr>
      </w:pPr>
      <w:r w:rsidRPr="00602C56">
        <w:rPr>
          <w:rFonts w:ascii="Arial" w:eastAsia="Verdana" w:hAnsi="Arial" w:cs="Arial"/>
          <w:color w:val="000000"/>
          <w:sz w:val="24"/>
          <w:szCs w:val="24"/>
        </w:rPr>
        <w:t xml:space="preserve">You are entitled to have personal data </w:t>
      </w:r>
      <w:hyperlink r:id="rId9" w:history="1">
        <w:r w:rsidRPr="00602C56">
          <w:rPr>
            <w:rFonts w:ascii="Arial" w:eastAsia="Verdana" w:hAnsi="Arial" w:cs="Arial"/>
            <w:color w:val="0563C1" w:themeColor="hyperlink"/>
            <w:sz w:val="24"/>
            <w:szCs w:val="24"/>
            <w:u w:val="single"/>
          </w:rPr>
          <w:t>rectified if it is inaccurate or incomplete</w:t>
        </w:r>
      </w:hyperlink>
      <w:r w:rsidRPr="00602C56">
        <w:rPr>
          <w:rFonts w:ascii="Arial" w:eastAsia="Verdana" w:hAnsi="Arial" w:cs="Arial"/>
          <w:color w:val="0563C1" w:themeColor="hyperlink"/>
          <w:sz w:val="24"/>
          <w:szCs w:val="24"/>
          <w:u w:val="single"/>
        </w:rPr>
        <w:t xml:space="preserve">. </w:t>
      </w:r>
    </w:p>
    <w:p w14:paraId="24418625" w14:textId="1596F908" w:rsidR="006F0A21" w:rsidRPr="00602C56" w:rsidRDefault="006F0A21" w:rsidP="006F0A21">
      <w:pPr>
        <w:widowControl w:val="0"/>
        <w:numPr>
          <w:ilvl w:val="0"/>
          <w:numId w:val="2"/>
        </w:numPr>
        <w:autoSpaceDE w:val="0"/>
        <w:autoSpaceDN w:val="0"/>
        <w:spacing w:after="240" w:line="240" w:lineRule="auto"/>
        <w:contextualSpacing/>
        <w:rPr>
          <w:rFonts w:ascii="Arial" w:eastAsia="Verdana" w:hAnsi="Arial" w:cs="Arial"/>
          <w:color w:val="000000"/>
          <w:sz w:val="24"/>
          <w:szCs w:val="24"/>
        </w:rPr>
      </w:pPr>
      <w:r w:rsidRPr="00602C56">
        <w:rPr>
          <w:rFonts w:ascii="Arial" w:eastAsia="Verdana" w:hAnsi="Arial" w:cs="Arial"/>
          <w:color w:val="000000"/>
          <w:sz w:val="24"/>
          <w:szCs w:val="24"/>
        </w:rPr>
        <w:t xml:space="preserve">You have the right to </w:t>
      </w:r>
      <w:hyperlink r:id="rId10" w:history="1">
        <w:r w:rsidRPr="00602C56">
          <w:rPr>
            <w:rFonts w:ascii="Arial" w:eastAsia="Verdana" w:hAnsi="Arial" w:cs="Arial"/>
            <w:color w:val="0563C1" w:themeColor="hyperlink"/>
            <w:sz w:val="24"/>
            <w:szCs w:val="24"/>
            <w:u w:val="single"/>
          </w:rPr>
          <w:t>‘block’ or suppress processing</w:t>
        </w:r>
      </w:hyperlink>
      <w:r w:rsidRPr="00602C56">
        <w:rPr>
          <w:rFonts w:ascii="Arial" w:eastAsia="Verdana" w:hAnsi="Arial" w:cs="Arial"/>
          <w:color w:val="000000"/>
          <w:sz w:val="24"/>
          <w:szCs w:val="24"/>
        </w:rPr>
        <w:t xml:space="preserve"> of personal data, </w:t>
      </w:r>
      <w:r w:rsidRPr="00602C56">
        <w:rPr>
          <w:rFonts w:ascii="Arial" w:eastAsia="Verdana" w:hAnsi="Arial" w:cs="Arial"/>
          <w:sz w:val="24"/>
          <w:szCs w:val="24"/>
        </w:rPr>
        <w:t>in specific circumstances</w:t>
      </w:r>
    </w:p>
    <w:p w14:paraId="00C40712" w14:textId="77777777" w:rsidR="006F0A21" w:rsidRPr="00602C56" w:rsidRDefault="006F0A21" w:rsidP="006F0A21">
      <w:pPr>
        <w:widowControl w:val="0"/>
        <w:numPr>
          <w:ilvl w:val="0"/>
          <w:numId w:val="2"/>
        </w:numPr>
        <w:autoSpaceDE w:val="0"/>
        <w:autoSpaceDN w:val="0"/>
        <w:spacing w:after="240" w:line="240" w:lineRule="auto"/>
        <w:contextualSpacing/>
        <w:rPr>
          <w:rFonts w:ascii="Arial" w:eastAsia="Verdana" w:hAnsi="Arial" w:cs="Arial"/>
          <w:color w:val="000000"/>
          <w:sz w:val="24"/>
          <w:szCs w:val="24"/>
        </w:rPr>
      </w:pPr>
      <w:r w:rsidRPr="00602C56">
        <w:rPr>
          <w:rFonts w:ascii="Arial" w:eastAsia="Verdana" w:hAnsi="Arial" w:cs="Arial"/>
          <w:color w:val="000000"/>
          <w:sz w:val="24"/>
          <w:szCs w:val="24"/>
        </w:rPr>
        <w:t xml:space="preserve">You have the right to </w:t>
      </w:r>
      <w:hyperlink r:id="rId11" w:history="1">
        <w:r w:rsidRPr="00602C56">
          <w:rPr>
            <w:rFonts w:ascii="Arial" w:eastAsia="Verdana" w:hAnsi="Arial" w:cs="Arial"/>
            <w:color w:val="0563C1" w:themeColor="hyperlink"/>
            <w:sz w:val="24"/>
            <w:szCs w:val="24"/>
            <w:u w:val="single"/>
          </w:rPr>
          <w:t>data portability</w:t>
        </w:r>
      </w:hyperlink>
      <w:r w:rsidRPr="00602C56">
        <w:rPr>
          <w:rFonts w:ascii="Arial" w:eastAsia="Verdana" w:hAnsi="Arial" w:cs="Arial"/>
          <w:color w:val="000000"/>
          <w:sz w:val="24"/>
          <w:szCs w:val="24"/>
        </w:rPr>
        <w:t xml:space="preserve">, </w:t>
      </w:r>
      <w:r w:rsidRPr="00602C56">
        <w:rPr>
          <w:rFonts w:ascii="Arial" w:eastAsia="Verdana" w:hAnsi="Arial" w:cs="Arial"/>
          <w:sz w:val="24"/>
          <w:szCs w:val="24"/>
        </w:rPr>
        <w:t>in specific circumstances</w:t>
      </w:r>
    </w:p>
    <w:p w14:paraId="7B4FF7E8" w14:textId="77777777" w:rsidR="006F0A21" w:rsidRPr="00602C56" w:rsidRDefault="006F0A21" w:rsidP="006F0A21">
      <w:pPr>
        <w:widowControl w:val="0"/>
        <w:numPr>
          <w:ilvl w:val="0"/>
          <w:numId w:val="2"/>
        </w:numPr>
        <w:autoSpaceDE w:val="0"/>
        <w:autoSpaceDN w:val="0"/>
        <w:spacing w:after="240" w:line="240" w:lineRule="auto"/>
        <w:contextualSpacing/>
        <w:rPr>
          <w:rFonts w:ascii="Arial" w:eastAsia="Verdana" w:hAnsi="Arial" w:cs="Arial"/>
          <w:bCs/>
          <w:color w:val="000000"/>
          <w:sz w:val="24"/>
          <w:szCs w:val="24"/>
        </w:rPr>
      </w:pPr>
      <w:r w:rsidRPr="00602C56">
        <w:rPr>
          <w:rFonts w:ascii="Arial" w:eastAsia="Verdana" w:hAnsi="Arial" w:cs="Arial"/>
          <w:bCs/>
          <w:sz w:val="24"/>
          <w:szCs w:val="24"/>
        </w:rPr>
        <w:t>You have the right to</w:t>
      </w:r>
      <w:r w:rsidRPr="00602C56">
        <w:rPr>
          <w:rFonts w:ascii="Arial" w:eastAsia="Verdana" w:hAnsi="Arial" w:cs="Arial"/>
          <w:b/>
          <w:bCs/>
          <w:color w:val="000000"/>
          <w:sz w:val="24"/>
          <w:szCs w:val="24"/>
        </w:rPr>
        <w:t xml:space="preserve"> </w:t>
      </w:r>
      <w:hyperlink r:id="rId12" w:history="1">
        <w:r w:rsidRPr="00602C56">
          <w:rPr>
            <w:rFonts w:ascii="Arial" w:eastAsia="Verdana" w:hAnsi="Arial" w:cs="Arial"/>
            <w:color w:val="0563C1" w:themeColor="hyperlink"/>
            <w:sz w:val="24"/>
            <w:szCs w:val="24"/>
            <w:u w:val="single"/>
          </w:rPr>
          <w:t>object to the processing</w:t>
        </w:r>
      </w:hyperlink>
      <w:r w:rsidRPr="00602C56">
        <w:rPr>
          <w:rFonts w:ascii="Arial" w:eastAsia="Verdana" w:hAnsi="Arial" w:cs="Arial"/>
          <w:b/>
          <w:bCs/>
          <w:color w:val="000000"/>
          <w:sz w:val="24"/>
          <w:szCs w:val="24"/>
        </w:rPr>
        <w:t xml:space="preserve">, </w:t>
      </w:r>
      <w:r w:rsidRPr="00602C56">
        <w:rPr>
          <w:rFonts w:ascii="Arial" w:eastAsia="Verdana" w:hAnsi="Arial" w:cs="Arial"/>
          <w:sz w:val="24"/>
          <w:szCs w:val="24"/>
        </w:rPr>
        <w:t>in specific circumstances</w:t>
      </w:r>
    </w:p>
    <w:p w14:paraId="45E66C3A" w14:textId="77777777" w:rsidR="006F0A21" w:rsidRPr="00602C56" w:rsidRDefault="006F0A21" w:rsidP="006F0A21">
      <w:pPr>
        <w:widowControl w:val="0"/>
        <w:numPr>
          <w:ilvl w:val="0"/>
          <w:numId w:val="2"/>
        </w:numPr>
        <w:autoSpaceDE w:val="0"/>
        <w:autoSpaceDN w:val="0"/>
        <w:spacing w:after="240" w:line="240" w:lineRule="auto"/>
        <w:contextualSpacing/>
        <w:rPr>
          <w:rFonts w:ascii="Arial" w:eastAsia="Verdana" w:hAnsi="Arial" w:cs="Arial"/>
          <w:bCs/>
          <w:color w:val="000000"/>
          <w:sz w:val="24"/>
          <w:szCs w:val="24"/>
        </w:rPr>
      </w:pPr>
      <w:r w:rsidRPr="00602C56">
        <w:rPr>
          <w:rFonts w:ascii="Arial" w:eastAsia="Verdana" w:hAnsi="Arial" w:cs="Arial"/>
          <w:bCs/>
          <w:color w:val="000000"/>
          <w:sz w:val="24"/>
          <w:szCs w:val="24"/>
        </w:rPr>
        <w:t xml:space="preserve">You have rights </w:t>
      </w:r>
      <w:r w:rsidRPr="00602C56">
        <w:rPr>
          <w:rFonts w:ascii="Arial" w:eastAsia="Verdana" w:hAnsi="Arial" w:cs="Arial"/>
          <w:bCs/>
          <w:sz w:val="24"/>
          <w:szCs w:val="24"/>
        </w:rPr>
        <w:t>in relation to</w:t>
      </w:r>
      <w:r w:rsidRPr="00602C56">
        <w:rPr>
          <w:rFonts w:ascii="Arial" w:eastAsia="Verdana" w:hAnsi="Arial" w:cs="Arial"/>
          <w:b/>
          <w:bCs/>
          <w:sz w:val="24"/>
          <w:szCs w:val="24"/>
        </w:rPr>
        <w:t xml:space="preserve"> </w:t>
      </w:r>
      <w:hyperlink r:id="rId13" w:history="1">
        <w:r w:rsidRPr="00602C56">
          <w:rPr>
            <w:rFonts w:ascii="Arial" w:eastAsia="Verdana" w:hAnsi="Arial" w:cs="Arial"/>
            <w:color w:val="0563C1" w:themeColor="hyperlink"/>
            <w:sz w:val="24"/>
            <w:szCs w:val="24"/>
            <w:u w:val="single"/>
          </w:rPr>
          <w:t>automated decision making and profiling</w:t>
        </w:r>
      </w:hyperlink>
    </w:p>
    <w:p w14:paraId="740F36CA" w14:textId="77777777" w:rsidR="00294FB2" w:rsidRPr="00A75800" w:rsidRDefault="00294FB2" w:rsidP="00A75800">
      <w:pPr>
        <w:spacing w:after="0"/>
        <w:rPr>
          <w:rFonts w:ascii="Arial" w:hAnsi="Arial" w:cs="Arial"/>
          <w:sz w:val="24"/>
          <w:szCs w:val="24"/>
        </w:rPr>
      </w:pPr>
    </w:p>
    <w:p w14:paraId="1656E4AE" w14:textId="5E65D325" w:rsidR="00294FB2" w:rsidRPr="00A75800" w:rsidRDefault="00294FB2" w:rsidP="00A75800">
      <w:pPr>
        <w:spacing w:after="0"/>
        <w:rPr>
          <w:rFonts w:ascii="Arial" w:hAnsi="Arial" w:cs="Arial"/>
          <w:sz w:val="24"/>
          <w:szCs w:val="24"/>
        </w:rPr>
      </w:pPr>
      <w:r w:rsidRPr="00A75800">
        <w:rPr>
          <w:rFonts w:ascii="Arial" w:hAnsi="Arial" w:cs="Arial"/>
          <w:sz w:val="24"/>
          <w:szCs w:val="24"/>
        </w:rPr>
        <w:t xml:space="preserve">If these rights are applicable and you wish to exercise these please email: </w:t>
      </w:r>
      <w:hyperlink r:id="rId14" w:history="1">
        <w:r w:rsidR="004E3765" w:rsidRPr="00A75800">
          <w:rPr>
            <w:rStyle w:val="Hyperlink"/>
            <w:rFonts w:ascii="Arial" w:hAnsi="Arial" w:cs="Arial"/>
            <w:sz w:val="24"/>
            <w:szCs w:val="24"/>
          </w:rPr>
          <w:t>DPO@economy-ni.gov.uk</w:t>
        </w:r>
      </w:hyperlink>
    </w:p>
    <w:p w14:paraId="4FFC2665" w14:textId="77777777" w:rsidR="004E3765" w:rsidRPr="00A75800" w:rsidRDefault="004E3765" w:rsidP="00A75800">
      <w:pPr>
        <w:spacing w:after="0"/>
        <w:rPr>
          <w:rFonts w:ascii="Arial" w:hAnsi="Arial" w:cs="Arial"/>
          <w:b/>
          <w:sz w:val="24"/>
          <w:szCs w:val="24"/>
        </w:rPr>
      </w:pPr>
    </w:p>
    <w:p w14:paraId="70440ED1" w14:textId="77777777" w:rsidR="00374A27" w:rsidRPr="00A75800" w:rsidRDefault="00374A27" w:rsidP="00A75800">
      <w:pPr>
        <w:spacing w:after="0" w:line="240" w:lineRule="auto"/>
        <w:rPr>
          <w:rFonts w:ascii="Arial" w:hAnsi="Arial" w:cs="Arial"/>
          <w:b/>
          <w:bCs/>
          <w:color w:val="000000"/>
          <w:sz w:val="24"/>
          <w:szCs w:val="24"/>
        </w:rPr>
      </w:pPr>
      <w:r w:rsidRPr="00A75800">
        <w:rPr>
          <w:rFonts w:ascii="Arial" w:hAnsi="Arial" w:cs="Arial"/>
          <w:b/>
          <w:bCs/>
          <w:color w:val="000000"/>
          <w:sz w:val="24"/>
          <w:szCs w:val="24"/>
        </w:rPr>
        <w:t>How do I complain if I am not happy?</w:t>
      </w:r>
    </w:p>
    <w:p w14:paraId="61DEE90D" w14:textId="77777777" w:rsidR="00A75800" w:rsidRPr="00602C56" w:rsidRDefault="00A75800" w:rsidP="00A75800">
      <w:pPr>
        <w:widowControl w:val="0"/>
        <w:autoSpaceDE w:val="0"/>
        <w:autoSpaceDN w:val="0"/>
        <w:spacing w:after="240" w:line="240" w:lineRule="auto"/>
        <w:rPr>
          <w:rFonts w:ascii="Arial" w:eastAsia="Verdana" w:hAnsi="Arial" w:cs="Arial"/>
          <w:b/>
          <w:bCs/>
          <w:sz w:val="24"/>
          <w:szCs w:val="24"/>
          <w:lang w:val="en-US"/>
        </w:rPr>
      </w:pPr>
      <w:r w:rsidRPr="00602C56">
        <w:rPr>
          <w:rFonts w:ascii="Arial" w:eastAsia="Verdana" w:hAnsi="Arial" w:cs="Arial"/>
          <w:bCs/>
          <w:sz w:val="24"/>
          <w:szCs w:val="24"/>
        </w:rPr>
        <w:lastRenderedPageBreak/>
        <w:t>If you are unhappy with how any aspect of this privacy notice, or how your personal information is being processed, please contact the Department’s Data Protection Officer at</w:t>
      </w:r>
      <w:r w:rsidRPr="00602C56">
        <w:rPr>
          <w:rFonts w:ascii="Arial" w:eastAsia="Verdana" w:hAnsi="Arial" w:cs="Arial"/>
          <w:b/>
          <w:bCs/>
          <w:color w:val="0563C1" w:themeColor="hyperlink"/>
          <w:sz w:val="24"/>
          <w:szCs w:val="24"/>
          <w:u w:val="single"/>
          <w:lang w:val="en-US"/>
        </w:rPr>
        <w:t xml:space="preserve"> </w:t>
      </w:r>
      <w:hyperlink r:id="rId15" w:history="1">
        <w:r w:rsidRPr="00602C56">
          <w:rPr>
            <w:rFonts w:ascii="Arial" w:eastAsia="Verdana" w:hAnsi="Arial" w:cs="Arial"/>
            <w:b/>
            <w:bCs/>
            <w:color w:val="0563C1" w:themeColor="hyperlink"/>
            <w:sz w:val="24"/>
            <w:szCs w:val="24"/>
            <w:u w:val="single"/>
            <w:lang w:val="en-US"/>
          </w:rPr>
          <w:t>DPO@economy-ni.gov.uk</w:t>
        </w:r>
      </w:hyperlink>
      <w:r w:rsidRPr="00602C56">
        <w:rPr>
          <w:rFonts w:ascii="Arial" w:eastAsia="Verdana" w:hAnsi="Arial" w:cs="Arial"/>
          <w:b/>
          <w:bCs/>
          <w:sz w:val="24"/>
          <w:szCs w:val="24"/>
          <w:lang w:val="en-US"/>
        </w:rPr>
        <w:t xml:space="preserve"> </w:t>
      </w:r>
    </w:p>
    <w:p w14:paraId="3F9F88CA" w14:textId="77777777" w:rsidR="00A75800" w:rsidRPr="00602C56" w:rsidRDefault="00A75800" w:rsidP="00A75800">
      <w:pPr>
        <w:widowControl w:val="0"/>
        <w:autoSpaceDE w:val="0"/>
        <w:autoSpaceDN w:val="0"/>
        <w:spacing w:after="240" w:line="240" w:lineRule="auto"/>
        <w:rPr>
          <w:rFonts w:ascii="Arial" w:eastAsia="Verdana" w:hAnsi="Arial" w:cs="Arial"/>
          <w:bCs/>
          <w:sz w:val="24"/>
          <w:szCs w:val="24"/>
        </w:rPr>
      </w:pPr>
      <w:r w:rsidRPr="00602C56">
        <w:rPr>
          <w:rFonts w:ascii="Arial" w:eastAsia="Verdana" w:hAnsi="Arial" w:cs="Arial"/>
          <w:bCs/>
          <w:sz w:val="24"/>
          <w:szCs w:val="24"/>
        </w:rPr>
        <w:t xml:space="preserve">If you are still not happy, you have the right to lodge a complaint with the Information Commissioner’s Office (ICO). </w:t>
      </w:r>
    </w:p>
    <w:p w14:paraId="664F8AE4" w14:textId="77777777" w:rsidR="00A75800" w:rsidRDefault="00A75800" w:rsidP="00A75800">
      <w:pPr>
        <w:spacing w:after="0" w:line="240" w:lineRule="auto"/>
        <w:rPr>
          <w:rFonts w:ascii="Arial" w:eastAsia="Verdana" w:hAnsi="Arial" w:cs="Arial"/>
          <w:b/>
          <w:bCs/>
          <w:color w:val="000000"/>
          <w:sz w:val="24"/>
          <w:szCs w:val="24"/>
        </w:rPr>
      </w:pPr>
      <w:r w:rsidRPr="00602C56">
        <w:rPr>
          <w:rFonts w:ascii="Arial" w:eastAsia="Verdana" w:hAnsi="Arial" w:cs="Arial"/>
          <w:bCs/>
          <w:sz w:val="24"/>
          <w:szCs w:val="24"/>
        </w:rPr>
        <w:t>Contact details of the ICO are available at</w:t>
      </w:r>
      <w:r w:rsidRPr="00602C56">
        <w:rPr>
          <w:rFonts w:ascii="Arial" w:eastAsia="Verdana" w:hAnsi="Arial" w:cs="Arial"/>
          <w:color w:val="000000"/>
          <w:sz w:val="24"/>
          <w:szCs w:val="24"/>
        </w:rPr>
        <w:t xml:space="preserve"> </w:t>
      </w:r>
      <w:hyperlink r:id="rId16" w:history="1">
        <w:r w:rsidRPr="00602C56">
          <w:rPr>
            <w:rFonts w:ascii="Arial" w:eastAsia="Verdana" w:hAnsi="Arial" w:cs="Arial"/>
            <w:color w:val="0563C1" w:themeColor="hyperlink"/>
            <w:sz w:val="24"/>
            <w:szCs w:val="24"/>
            <w:u w:val="single"/>
          </w:rPr>
          <w:t>https://ico.org.uk/global/contact-us/</w:t>
        </w:r>
      </w:hyperlink>
      <w:r w:rsidRPr="00602C56">
        <w:rPr>
          <w:rFonts w:ascii="Arial" w:eastAsia="Verdana" w:hAnsi="Arial" w:cs="Arial"/>
          <w:b/>
          <w:bCs/>
          <w:color w:val="000000"/>
          <w:sz w:val="24"/>
          <w:szCs w:val="24"/>
        </w:rPr>
        <w:t xml:space="preserve"> </w:t>
      </w:r>
    </w:p>
    <w:p w14:paraId="1490410B" w14:textId="77777777" w:rsidR="00A75800" w:rsidRDefault="00A75800" w:rsidP="00A75800">
      <w:pPr>
        <w:spacing w:after="0" w:line="240" w:lineRule="auto"/>
        <w:rPr>
          <w:rFonts w:ascii="Arial" w:hAnsi="Arial" w:cs="Arial"/>
          <w:sz w:val="24"/>
          <w:szCs w:val="24"/>
        </w:rPr>
      </w:pPr>
    </w:p>
    <w:p w14:paraId="2CC4BE51" w14:textId="107875FD" w:rsidR="00374A27" w:rsidRPr="00A75800" w:rsidRDefault="00374A27" w:rsidP="00A75800">
      <w:pPr>
        <w:spacing w:after="0"/>
        <w:jc w:val="both"/>
        <w:rPr>
          <w:rStyle w:val="Strong"/>
          <w:rFonts w:ascii="Arial" w:hAnsi="Arial" w:cs="Arial"/>
          <w:b w:val="0"/>
          <w:color w:val="000000"/>
          <w:sz w:val="24"/>
          <w:szCs w:val="24"/>
        </w:rPr>
      </w:pPr>
    </w:p>
    <w:sectPr w:rsidR="00374A27" w:rsidRPr="00A75800">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BC3A" w14:textId="77777777" w:rsidR="00E83933" w:rsidRDefault="00E83933" w:rsidP="007D08B2">
      <w:pPr>
        <w:spacing w:after="0" w:line="240" w:lineRule="auto"/>
      </w:pPr>
      <w:r>
        <w:separator/>
      </w:r>
    </w:p>
  </w:endnote>
  <w:endnote w:type="continuationSeparator" w:id="0">
    <w:p w14:paraId="3C69CA27" w14:textId="77777777" w:rsidR="00E83933" w:rsidRDefault="00E83933" w:rsidP="007D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GothicURWDem">
    <w:altName w:val="Calibri"/>
    <w:panose1 w:val="00000000000000000000"/>
    <w:charset w:val="00"/>
    <w:family w:val="swiss"/>
    <w:notTrueType/>
    <w:pitch w:val="default"/>
    <w:sig w:usb0="00000003" w:usb1="00000000" w:usb2="00000000" w:usb3="00000000" w:csb0="00000001" w:csb1="00000000"/>
  </w:font>
  <w:font w:name="FranklinGothicURWBoo">
    <w:altName w:val="Calibri"/>
    <w:panose1 w:val="00000000000000000000"/>
    <w:charset w:val="00"/>
    <w:family w:val="swiss"/>
    <w:notTrueType/>
    <w:pitch w:val="default"/>
    <w:sig w:usb0="00000003" w:usb1="00000000" w:usb2="00000000" w:usb3="00000000" w:csb0="00000001" w:csb1="00000000"/>
  </w:font>
  <w:font w:name="FranklinGothicURWHea">
    <w:altName w:val="FranklinGothicURWHe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01A8" w14:textId="77777777" w:rsidR="00E83933" w:rsidRDefault="00E83933" w:rsidP="007D08B2">
      <w:pPr>
        <w:spacing w:after="0" w:line="240" w:lineRule="auto"/>
      </w:pPr>
      <w:r>
        <w:separator/>
      </w:r>
    </w:p>
  </w:footnote>
  <w:footnote w:type="continuationSeparator" w:id="0">
    <w:p w14:paraId="7B4A21EC" w14:textId="77777777" w:rsidR="00E83933" w:rsidRDefault="00E83933" w:rsidP="007D0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61E6" w14:textId="77777777" w:rsidR="007D08B2" w:rsidRDefault="007D08B2">
    <w:pPr>
      <w:pStyle w:val="Header"/>
    </w:pPr>
    <w:r>
      <w:rPr>
        <w:noProof/>
        <w:lang w:eastAsia="en-GB"/>
      </w:rPr>
      <w:drawing>
        <wp:inline distT="0" distB="0" distL="0" distR="0" wp14:anchorId="532CCBBA" wp14:editId="78907483">
          <wp:extent cx="3931920" cy="1051560"/>
          <wp:effectExtent l="0" t="0" r="0" b="0"/>
          <wp:docPr id="4" name="Picture 4" descr="cid:image002.png@01D362A1.D6C9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362A1.D6C975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31920" cy="1051560"/>
                  </a:xfrm>
                  <a:prstGeom prst="rect">
                    <a:avLst/>
                  </a:prstGeom>
                  <a:noFill/>
                  <a:ln>
                    <a:noFill/>
                  </a:ln>
                </pic:spPr>
              </pic:pic>
            </a:graphicData>
          </a:graphic>
        </wp:inline>
      </w:drawing>
    </w:r>
    <w:r>
      <w:rPr>
        <w:noProof/>
        <w:lang w:eastAsia="en-GB"/>
      </w:rPr>
      <w:drawing>
        <wp:inline distT="0" distB="0" distL="0" distR="0" wp14:anchorId="58D2AC8A" wp14:editId="25321A27">
          <wp:extent cx="1645920" cy="853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5920" cy="8534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21E9"/>
    <w:multiLevelType w:val="hybridMultilevel"/>
    <w:tmpl w:val="AC68C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A12F7"/>
    <w:multiLevelType w:val="hybridMultilevel"/>
    <w:tmpl w:val="AD788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915D2"/>
    <w:multiLevelType w:val="hybridMultilevel"/>
    <w:tmpl w:val="451E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30B79"/>
    <w:multiLevelType w:val="hybridMultilevel"/>
    <w:tmpl w:val="C53E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52A64"/>
    <w:multiLevelType w:val="hybridMultilevel"/>
    <w:tmpl w:val="5E52007C"/>
    <w:lvl w:ilvl="0" w:tplc="ABC4EE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C4DA7"/>
    <w:multiLevelType w:val="hybridMultilevel"/>
    <w:tmpl w:val="D5A8290E"/>
    <w:lvl w:ilvl="0" w:tplc="ABC4EE3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152895">
    <w:abstractNumId w:val="0"/>
  </w:num>
  <w:num w:numId="2" w16cid:durableId="1434783179">
    <w:abstractNumId w:val="5"/>
  </w:num>
  <w:num w:numId="3" w16cid:durableId="550966905">
    <w:abstractNumId w:val="3"/>
  </w:num>
  <w:num w:numId="4" w16cid:durableId="496573135">
    <w:abstractNumId w:val="1"/>
  </w:num>
  <w:num w:numId="5" w16cid:durableId="1782525605">
    <w:abstractNumId w:val="2"/>
  </w:num>
  <w:num w:numId="6" w16cid:durableId="753085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73"/>
    <w:rsid w:val="00062DA5"/>
    <w:rsid w:val="00082B2E"/>
    <w:rsid w:val="00086DA4"/>
    <w:rsid w:val="0012691A"/>
    <w:rsid w:val="001475AE"/>
    <w:rsid w:val="0024396E"/>
    <w:rsid w:val="00294FB2"/>
    <w:rsid w:val="002B2531"/>
    <w:rsid w:val="002D1676"/>
    <w:rsid w:val="00350555"/>
    <w:rsid w:val="00374A27"/>
    <w:rsid w:val="00385FD2"/>
    <w:rsid w:val="003C0428"/>
    <w:rsid w:val="004A40E1"/>
    <w:rsid w:val="004E1FC0"/>
    <w:rsid w:val="004E3765"/>
    <w:rsid w:val="00550CA5"/>
    <w:rsid w:val="00551FC0"/>
    <w:rsid w:val="005F03F3"/>
    <w:rsid w:val="005F76FD"/>
    <w:rsid w:val="006A6D0F"/>
    <w:rsid w:val="006D6914"/>
    <w:rsid w:val="006F0A21"/>
    <w:rsid w:val="00781201"/>
    <w:rsid w:val="007875DB"/>
    <w:rsid w:val="007D08B2"/>
    <w:rsid w:val="00844A3A"/>
    <w:rsid w:val="008C6746"/>
    <w:rsid w:val="008F6673"/>
    <w:rsid w:val="009B7D2C"/>
    <w:rsid w:val="009C7E05"/>
    <w:rsid w:val="00A2126A"/>
    <w:rsid w:val="00A46A65"/>
    <w:rsid w:val="00A57491"/>
    <w:rsid w:val="00A63ED8"/>
    <w:rsid w:val="00A75800"/>
    <w:rsid w:val="00A76083"/>
    <w:rsid w:val="00B868EC"/>
    <w:rsid w:val="00B92BA9"/>
    <w:rsid w:val="00BB2FF1"/>
    <w:rsid w:val="00C22B63"/>
    <w:rsid w:val="00C915D2"/>
    <w:rsid w:val="00CB3BB0"/>
    <w:rsid w:val="00CD55FB"/>
    <w:rsid w:val="00CE0DE2"/>
    <w:rsid w:val="00CE3A61"/>
    <w:rsid w:val="00D13171"/>
    <w:rsid w:val="00D51A60"/>
    <w:rsid w:val="00D768DD"/>
    <w:rsid w:val="00DB7BF2"/>
    <w:rsid w:val="00E048C3"/>
    <w:rsid w:val="00E225F1"/>
    <w:rsid w:val="00E33341"/>
    <w:rsid w:val="00E83933"/>
    <w:rsid w:val="00EC1022"/>
    <w:rsid w:val="00F779F0"/>
    <w:rsid w:val="00FD32EB"/>
    <w:rsid w:val="00FE32CC"/>
    <w:rsid w:val="00FE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9F003"/>
  <w15:chartTrackingRefBased/>
  <w15:docId w15:val="{6269F400-FCB1-43A8-BF56-D97A8A8B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8F6673"/>
    <w:pPr>
      <w:autoSpaceDE w:val="0"/>
      <w:autoSpaceDN w:val="0"/>
      <w:adjustRightInd w:val="0"/>
      <w:spacing w:after="0" w:line="281" w:lineRule="atLeast"/>
    </w:pPr>
    <w:rPr>
      <w:rFonts w:ascii="FranklinGothicURWDem" w:hAnsi="FranklinGothicURWDem"/>
      <w:sz w:val="24"/>
      <w:szCs w:val="24"/>
    </w:rPr>
  </w:style>
  <w:style w:type="paragraph" w:customStyle="1" w:styleId="Pa4">
    <w:name w:val="Pa4"/>
    <w:basedOn w:val="Normal"/>
    <w:next w:val="Normal"/>
    <w:uiPriority w:val="99"/>
    <w:rsid w:val="008F6673"/>
    <w:pPr>
      <w:autoSpaceDE w:val="0"/>
      <w:autoSpaceDN w:val="0"/>
      <w:adjustRightInd w:val="0"/>
      <w:spacing w:after="0" w:line="241" w:lineRule="atLeast"/>
    </w:pPr>
    <w:rPr>
      <w:rFonts w:ascii="FranklinGothicURWDem" w:hAnsi="FranklinGothicURWDem"/>
      <w:sz w:val="24"/>
      <w:szCs w:val="24"/>
    </w:rPr>
  </w:style>
  <w:style w:type="character" w:customStyle="1" w:styleId="A6">
    <w:name w:val="A6"/>
    <w:uiPriority w:val="99"/>
    <w:rsid w:val="008F6673"/>
    <w:rPr>
      <w:rFonts w:ascii="FranklinGothicURWBoo" w:hAnsi="FranklinGothicURWBoo" w:cs="FranklinGothicURWBoo"/>
      <w:color w:val="000000"/>
      <w:u w:val="single"/>
    </w:rPr>
  </w:style>
  <w:style w:type="paragraph" w:customStyle="1" w:styleId="Pa7">
    <w:name w:val="Pa7"/>
    <w:basedOn w:val="Normal"/>
    <w:next w:val="Normal"/>
    <w:uiPriority w:val="99"/>
    <w:rsid w:val="008F6673"/>
    <w:pPr>
      <w:autoSpaceDE w:val="0"/>
      <w:autoSpaceDN w:val="0"/>
      <w:adjustRightInd w:val="0"/>
      <w:spacing w:after="0" w:line="241" w:lineRule="atLeast"/>
    </w:pPr>
    <w:rPr>
      <w:rFonts w:ascii="FranklinGothicURWDem" w:hAnsi="FranklinGothicURWDem"/>
      <w:sz w:val="24"/>
      <w:szCs w:val="24"/>
    </w:rPr>
  </w:style>
  <w:style w:type="character" w:customStyle="1" w:styleId="A8">
    <w:name w:val="A8"/>
    <w:uiPriority w:val="99"/>
    <w:rsid w:val="008F6673"/>
    <w:rPr>
      <w:rFonts w:ascii="FranklinGothicURWHea" w:hAnsi="FranklinGothicURWHea" w:cs="FranklinGothicURWHea"/>
      <w:b/>
      <w:bCs/>
      <w:color w:val="000000"/>
    </w:rPr>
  </w:style>
  <w:style w:type="paragraph" w:customStyle="1" w:styleId="Pa5">
    <w:name w:val="Pa5"/>
    <w:basedOn w:val="Normal"/>
    <w:next w:val="Normal"/>
    <w:uiPriority w:val="99"/>
    <w:rsid w:val="008F6673"/>
    <w:pPr>
      <w:autoSpaceDE w:val="0"/>
      <w:autoSpaceDN w:val="0"/>
      <w:adjustRightInd w:val="0"/>
      <w:spacing w:after="0" w:line="241" w:lineRule="atLeast"/>
    </w:pPr>
    <w:rPr>
      <w:rFonts w:ascii="FranklinGothicURWDem" w:hAnsi="FranklinGothicURWDem"/>
      <w:sz w:val="24"/>
      <w:szCs w:val="24"/>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
    <w:basedOn w:val="Normal"/>
    <w:link w:val="ListParagraphChar"/>
    <w:uiPriority w:val="34"/>
    <w:qFormat/>
    <w:rsid w:val="007D08B2"/>
    <w:pPr>
      <w:spacing w:after="200" w:line="276" w:lineRule="auto"/>
      <w:ind w:left="720"/>
      <w:contextualSpacing/>
    </w:pPr>
  </w:style>
  <w:style w:type="character" w:styleId="Hyperlink">
    <w:name w:val="Hyperlink"/>
    <w:basedOn w:val="DefaultParagraphFont"/>
    <w:uiPriority w:val="99"/>
    <w:unhideWhenUsed/>
    <w:rsid w:val="007D08B2"/>
    <w:rPr>
      <w:color w:val="0563C1" w:themeColor="hyperlink"/>
      <w:u w:val="single"/>
    </w:rPr>
  </w:style>
  <w:style w:type="character" w:styleId="Strong">
    <w:name w:val="Strong"/>
    <w:basedOn w:val="DefaultParagraphFont"/>
    <w:uiPriority w:val="22"/>
    <w:qFormat/>
    <w:rsid w:val="007D08B2"/>
    <w:rPr>
      <w:b/>
      <w:bC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locked/>
    <w:rsid w:val="007D08B2"/>
  </w:style>
  <w:style w:type="paragraph" w:styleId="Header">
    <w:name w:val="header"/>
    <w:basedOn w:val="Normal"/>
    <w:link w:val="HeaderChar"/>
    <w:uiPriority w:val="99"/>
    <w:unhideWhenUsed/>
    <w:rsid w:val="007D0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8B2"/>
  </w:style>
  <w:style w:type="paragraph" w:styleId="Footer">
    <w:name w:val="footer"/>
    <w:basedOn w:val="Normal"/>
    <w:link w:val="FooterChar"/>
    <w:uiPriority w:val="99"/>
    <w:unhideWhenUsed/>
    <w:rsid w:val="007D0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8B2"/>
  </w:style>
  <w:style w:type="paragraph" w:customStyle="1" w:styleId="Default">
    <w:name w:val="Default"/>
    <w:rsid w:val="00A2126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2691A"/>
    <w:rPr>
      <w:sz w:val="16"/>
      <w:szCs w:val="16"/>
    </w:rPr>
  </w:style>
  <w:style w:type="paragraph" w:styleId="CommentText">
    <w:name w:val="annotation text"/>
    <w:basedOn w:val="Normal"/>
    <w:link w:val="CommentTextChar"/>
    <w:uiPriority w:val="99"/>
    <w:unhideWhenUsed/>
    <w:rsid w:val="0012691A"/>
    <w:pPr>
      <w:spacing w:line="240" w:lineRule="auto"/>
    </w:pPr>
    <w:rPr>
      <w:sz w:val="20"/>
      <w:szCs w:val="20"/>
    </w:rPr>
  </w:style>
  <w:style w:type="character" w:customStyle="1" w:styleId="CommentTextChar">
    <w:name w:val="Comment Text Char"/>
    <w:basedOn w:val="DefaultParagraphFont"/>
    <w:link w:val="CommentText"/>
    <w:uiPriority w:val="99"/>
    <w:rsid w:val="0012691A"/>
    <w:rPr>
      <w:sz w:val="20"/>
      <w:szCs w:val="20"/>
    </w:rPr>
  </w:style>
  <w:style w:type="paragraph" w:styleId="CommentSubject">
    <w:name w:val="annotation subject"/>
    <w:basedOn w:val="CommentText"/>
    <w:next w:val="CommentText"/>
    <w:link w:val="CommentSubjectChar"/>
    <w:uiPriority w:val="99"/>
    <w:semiHidden/>
    <w:unhideWhenUsed/>
    <w:rsid w:val="0012691A"/>
    <w:rPr>
      <w:b/>
      <w:bCs/>
    </w:rPr>
  </w:style>
  <w:style w:type="character" w:customStyle="1" w:styleId="CommentSubjectChar">
    <w:name w:val="Comment Subject Char"/>
    <w:basedOn w:val="CommentTextChar"/>
    <w:link w:val="CommentSubject"/>
    <w:uiPriority w:val="99"/>
    <w:semiHidden/>
    <w:rsid w:val="0012691A"/>
    <w:rPr>
      <w:b/>
      <w:bCs/>
      <w:sz w:val="20"/>
      <w:szCs w:val="20"/>
    </w:rPr>
  </w:style>
  <w:style w:type="paragraph" w:styleId="BalloonText">
    <w:name w:val="Balloon Text"/>
    <w:basedOn w:val="Normal"/>
    <w:link w:val="BalloonTextChar"/>
    <w:uiPriority w:val="99"/>
    <w:semiHidden/>
    <w:unhideWhenUsed/>
    <w:rsid w:val="00126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91A"/>
    <w:rPr>
      <w:rFonts w:ascii="Segoe UI" w:hAnsi="Segoe UI" w:cs="Segoe UI"/>
      <w:sz w:val="18"/>
      <w:szCs w:val="18"/>
    </w:rPr>
  </w:style>
  <w:style w:type="paragraph" w:styleId="NormalWeb">
    <w:name w:val="Normal (Web)"/>
    <w:basedOn w:val="Normal"/>
    <w:uiPriority w:val="99"/>
    <w:semiHidden/>
    <w:unhideWhenUsed/>
    <w:rsid w:val="002B25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50CA5"/>
    <w:pPr>
      <w:spacing w:after="0" w:line="240" w:lineRule="auto"/>
    </w:pPr>
  </w:style>
  <w:style w:type="character" w:styleId="UnresolvedMention">
    <w:name w:val="Unresolved Mention"/>
    <w:basedOn w:val="DefaultParagraphFont"/>
    <w:uiPriority w:val="99"/>
    <w:semiHidden/>
    <w:unhideWhenUsed/>
    <w:rsid w:val="004E3765"/>
    <w:rPr>
      <w:color w:val="605E5C"/>
      <w:shd w:val="clear" w:color="auto" w:fill="E1DFDD"/>
    </w:rPr>
  </w:style>
  <w:style w:type="character" w:styleId="FollowedHyperlink">
    <w:name w:val="FollowedHyperlink"/>
    <w:basedOn w:val="DefaultParagraphFont"/>
    <w:uiPriority w:val="99"/>
    <w:semiHidden/>
    <w:unhideWhenUsed/>
    <w:rsid w:val="00062D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36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individual-rights/right-of-access/" TargetMode="External"/><Relationship Id="rId13" Type="http://schemas.openxmlformats.org/officeDocument/2006/relationships/hyperlink" Target="https://ico.org.uk/for-organisations/guide-to-the-general-data-protection-regulation-gdpr/individual-rights/rights-related-to-automated-decision-making-including-profil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guide-to-the-general-data-protection-regulation-gdpr/individual-rights/right-to-obje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individual-rights/right-to-data-portability/" TargetMode="External"/><Relationship Id="rId5" Type="http://schemas.openxmlformats.org/officeDocument/2006/relationships/webSettings" Target="webSettings.xml"/><Relationship Id="rId15" Type="http://schemas.openxmlformats.org/officeDocument/2006/relationships/hyperlink" Target="mailto:DPO@economy-ni.gov.uk" TargetMode="External"/><Relationship Id="rId10" Type="http://schemas.openxmlformats.org/officeDocument/2006/relationships/hyperlink" Target="https://ico.org.uk/for-organisations/guide-to-the-general-data-protection-regulation-gdpr/individual-rights/right-to-restrict-process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individual-rights/right-to-rectification/" TargetMode="External"/><Relationship Id="rId14" Type="http://schemas.openxmlformats.org/officeDocument/2006/relationships/hyperlink" Target="mailto:DPO@economy-ni.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362A1.D6C975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A3CF2-94B6-4941-A22D-39887E27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Julie</dc:creator>
  <cp:keywords/>
  <dc:description/>
  <cp:lastModifiedBy>Faccini, June</cp:lastModifiedBy>
  <cp:revision>3</cp:revision>
  <dcterms:created xsi:type="dcterms:W3CDTF">2024-05-08T08:35:00Z</dcterms:created>
  <dcterms:modified xsi:type="dcterms:W3CDTF">2024-05-20T15:04:00Z</dcterms:modified>
</cp:coreProperties>
</file>